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DEE546" w14:textId="68E82AA5" w:rsidR="007D53B7" w:rsidRPr="0052548E" w:rsidRDefault="007D53B7" w:rsidP="007D53B7">
      <w:pPr>
        <w:tabs>
          <w:tab w:val="center" w:pos="4536"/>
          <w:tab w:val="right" w:pos="8280"/>
          <w:tab w:val="right" w:pos="9639"/>
        </w:tabs>
        <w:ind w:right="2"/>
        <w:rPr>
          <w:rFonts w:ascii="Arial" w:hAnsi="Arial" w:cs="Arial"/>
          <w:b/>
          <w:bCs/>
          <w:sz w:val="28"/>
        </w:rPr>
      </w:pPr>
      <w:bookmarkStart w:id="0" w:name="_GoBack"/>
      <w:bookmarkEnd w:id="0"/>
      <w:r w:rsidRPr="00D02562">
        <w:rPr>
          <w:rFonts w:ascii="Arial" w:hAnsi="Arial" w:cs="Arial"/>
          <w:b/>
          <w:bCs/>
          <w:sz w:val="28"/>
        </w:rPr>
        <w:t>3GPP TSG RAN WG1 #</w:t>
      </w:r>
      <w:proofErr w:type="gramStart"/>
      <w:r w:rsidRPr="00D02562">
        <w:rPr>
          <w:rFonts w:ascii="Arial" w:hAnsi="Arial" w:cs="Arial"/>
          <w:b/>
          <w:bCs/>
          <w:sz w:val="28"/>
        </w:rPr>
        <w:t>9</w:t>
      </w:r>
      <w:r w:rsidR="00FE3855">
        <w:rPr>
          <w:rFonts w:ascii="Arial" w:hAnsi="Arial" w:cs="Arial" w:hint="eastAsia"/>
          <w:b/>
          <w:bCs/>
          <w:sz w:val="28"/>
        </w:rPr>
        <w:t>9</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r>
      <w:r w:rsidRPr="008C1360">
        <w:rPr>
          <w:rFonts w:ascii="Arial" w:hAnsi="Arial" w:cs="Arial"/>
          <w:b/>
          <w:bCs/>
          <w:sz w:val="28"/>
        </w:rPr>
        <w:t>R1-19</w:t>
      </w:r>
      <w:r w:rsidR="00FE3855" w:rsidRPr="008C1360">
        <w:rPr>
          <w:rFonts w:ascii="Arial" w:hAnsi="Arial" w:cs="Arial" w:hint="eastAsia"/>
          <w:b/>
          <w:bCs/>
          <w:sz w:val="28"/>
        </w:rPr>
        <w:t>1</w:t>
      </w:r>
      <w:r w:rsidR="008C1360" w:rsidRPr="008C1360">
        <w:rPr>
          <w:rFonts w:ascii="Arial" w:hAnsi="Arial" w:cs="Arial" w:hint="eastAsia"/>
          <w:b/>
          <w:bCs/>
          <w:sz w:val="28"/>
        </w:rPr>
        <w:t>2871</w:t>
      </w:r>
      <w:proofErr w:type="gramEnd"/>
    </w:p>
    <w:p w14:paraId="430E8785" w14:textId="144CF31E" w:rsidR="007D53B7" w:rsidRPr="009513AC" w:rsidRDefault="00FE3855" w:rsidP="007D53B7">
      <w:pPr>
        <w:tabs>
          <w:tab w:val="center" w:pos="4536"/>
          <w:tab w:val="right" w:pos="9072"/>
        </w:tabs>
        <w:rPr>
          <w:rFonts w:ascii="Arial" w:eastAsia="ＭＳ 明朝" w:hAnsi="Arial" w:cs="Arial"/>
          <w:b/>
          <w:bCs/>
          <w:sz w:val="28"/>
        </w:rPr>
      </w:pPr>
      <w:r w:rsidRPr="00FE3855">
        <w:rPr>
          <w:rFonts w:ascii="Arial" w:eastAsia="ＭＳ 明朝" w:hAnsi="Arial" w:cs="Arial"/>
          <w:b/>
          <w:bCs/>
          <w:sz w:val="28"/>
        </w:rPr>
        <w:t xml:space="preserve">Reno, Nevada, USA, </w:t>
      </w:r>
      <w:r w:rsidR="007D53B7">
        <w:rPr>
          <w:rFonts w:ascii="Arial" w:eastAsia="ＭＳ 明朝" w:hAnsi="Arial" w:cs="Arial" w:hint="eastAsia"/>
          <w:b/>
          <w:bCs/>
          <w:sz w:val="28"/>
        </w:rPr>
        <w:t>1</w:t>
      </w:r>
      <w:r>
        <w:rPr>
          <w:rFonts w:ascii="Arial" w:eastAsia="ＭＳ 明朝" w:hAnsi="Arial" w:cs="Arial" w:hint="eastAsia"/>
          <w:b/>
          <w:bCs/>
          <w:sz w:val="28"/>
        </w:rPr>
        <w:t>8</w:t>
      </w:r>
      <w:r w:rsidR="007D53B7" w:rsidRPr="008F5A33">
        <w:rPr>
          <w:rFonts w:ascii="Arial" w:eastAsia="ＭＳ 明朝" w:hAnsi="Arial" w:cs="Arial"/>
          <w:b/>
          <w:bCs/>
          <w:sz w:val="28"/>
          <w:vertAlign w:val="superscript"/>
        </w:rPr>
        <w:t>th</w:t>
      </w:r>
      <w:r w:rsidR="007D53B7">
        <w:rPr>
          <w:rFonts w:ascii="Arial" w:eastAsia="ＭＳ 明朝" w:hAnsi="Arial" w:cs="Arial"/>
          <w:b/>
          <w:bCs/>
          <w:sz w:val="28"/>
        </w:rPr>
        <w:t xml:space="preserve"> – </w:t>
      </w:r>
      <w:r w:rsidR="007D53B7">
        <w:rPr>
          <w:rFonts w:ascii="Arial" w:eastAsia="ＭＳ 明朝" w:hAnsi="Arial" w:cs="Arial" w:hint="eastAsia"/>
          <w:b/>
          <w:bCs/>
          <w:sz w:val="28"/>
        </w:rPr>
        <w:t>2</w:t>
      </w:r>
      <w:r>
        <w:rPr>
          <w:rFonts w:ascii="Arial" w:eastAsia="ＭＳ 明朝" w:hAnsi="Arial" w:cs="Arial" w:hint="eastAsia"/>
          <w:b/>
          <w:bCs/>
          <w:sz w:val="28"/>
        </w:rPr>
        <w:t>2</w:t>
      </w:r>
      <w:r>
        <w:rPr>
          <w:rFonts w:ascii="Arial" w:eastAsia="ＭＳ 明朝" w:hAnsi="Arial" w:cs="Arial" w:hint="eastAsia"/>
          <w:b/>
          <w:bCs/>
          <w:sz w:val="28"/>
          <w:vertAlign w:val="superscript"/>
        </w:rPr>
        <w:t>nd</w:t>
      </w:r>
      <w:r w:rsidR="007D53B7">
        <w:rPr>
          <w:rFonts w:ascii="Arial" w:eastAsia="ＭＳ 明朝" w:hAnsi="Arial" w:cs="Arial"/>
          <w:b/>
          <w:bCs/>
          <w:sz w:val="28"/>
        </w:rPr>
        <w:t xml:space="preserve"> </w:t>
      </w:r>
      <w:r>
        <w:rPr>
          <w:rFonts w:ascii="Arial" w:eastAsia="ＭＳ 明朝" w:hAnsi="Arial" w:cs="Arial" w:hint="eastAsia"/>
          <w:b/>
          <w:bCs/>
          <w:sz w:val="28"/>
        </w:rPr>
        <w:t>Nov</w:t>
      </w:r>
      <w:r w:rsidR="007D53B7">
        <w:rPr>
          <w:rFonts w:ascii="Arial" w:eastAsia="ＭＳ 明朝" w:hAnsi="Arial" w:cs="Arial"/>
          <w:b/>
          <w:bCs/>
          <w:sz w:val="28"/>
        </w:rPr>
        <w:t>. 2019</w:t>
      </w:r>
    </w:p>
    <w:p w14:paraId="0B31F29E" w14:textId="77777777" w:rsidR="008A34D9" w:rsidRPr="007D53B7"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632BD4A" w14:textId="072CD6D6"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84F06">
        <w:rPr>
          <w:rFonts w:hint="eastAsia"/>
          <w:sz w:val="24"/>
          <w:lang w:val="en-US" w:eastAsia="ja-JP"/>
        </w:rPr>
        <w:t>I</w:t>
      </w:r>
      <w:r w:rsidR="00764120">
        <w:rPr>
          <w:sz w:val="24"/>
          <w:lang w:val="en-US"/>
        </w:rPr>
        <w:t>nitial access</w:t>
      </w:r>
      <w:r w:rsidR="00484F06">
        <w:rPr>
          <w:sz w:val="24"/>
          <w:lang w:val="en-US"/>
        </w:rPr>
        <w:t xml:space="preserve"> signals and channels for NR-U</w:t>
      </w:r>
    </w:p>
    <w:p w14:paraId="33948831" w14:textId="372D6C0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7FB7450" w14:textId="2DA0C36C" w:rsidR="00E23458" w:rsidRPr="00E23458" w:rsidRDefault="00E23458" w:rsidP="00E23458">
      <w:pPr>
        <w:spacing w:afterLines="50" w:after="120"/>
        <w:jc w:val="both"/>
        <w:rPr>
          <w:rFonts w:eastAsia="ＭＳ 明朝"/>
          <w:sz w:val="22"/>
          <w:szCs w:val="22"/>
          <w:lang w:val="en-US"/>
        </w:rPr>
      </w:pPr>
      <w:r w:rsidRPr="00E23458">
        <w:rPr>
          <w:rFonts w:eastAsia="ＭＳ 明朝" w:hint="eastAsia"/>
          <w:sz w:val="22"/>
          <w:szCs w:val="22"/>
          <w:lang w:val="en-US"/>
        </w:rPr>
        <w:t>At the RAN</w:t>
      </w:r>
      <w:r w:rsidRPr="00E23458">
        <w:rPr>
          <w:rFonts w:eastAsia="ＭＳ 明朝"/>
          <w:sz w:val="22"/>
          <w:szCs w:val="22"/>
          <w:lang w:val="en-US"/>
        </w:rPr>
        <w:t>1</w:t>
      </w:r>
      <w:r w:rsidR="006602D8">
        <w:rPr>
          <w:rFonts w:eastAsia="ＭＳ 明朝" w:hint="eastAsia"/>
          <w:sz w:val="22"/>
          <w:szCs w:val="22"/>
          <w:lang w:val="en-US"/>
        </w:rPr>
        <w:t>#9</w:t>
      </w:r>
      <w:r w:rsidR="0013437C">
        <w:rPr>
          <w:rFonts w:eastAsia="ＭＳ 明朝" w:hint="eastAsia"/>
          <w:sz w:val="22"/>
          <w:szCs w:val="22"/>
          <w:lang w:val="en-US"/>
        </w:rPr>
        <w:t>8</w:t>
      </w:r>
      <w:r w:rsidR="008F04F4">
        <w:rPr>
          <w:rFonts w:eastAsia="ＭＳ 明朝" w:hint="eastAsia"/>
          <w:sz w:val="22"/>
          <w:szCs w:val="22"/>
          <w:lang w:val="en-US"/>
        </w:rPr>
        <w:t>bis</w:t>
      </w:r>
      <w:r w:rsidRPr="00E23458">
        <w:rPr>
          <w:rFonts w:eastAsia="ＭＳ 明朝"/>
          <w:sz w:val="22"/>
          <w:szCs w:val="22"/>
          <w:lang w:val="en-US"/>
        </w:rPr>
        <w:t xml:space="preserve"> </w:t>
      </w:r>
      <w:r w:rsidRPr="00E23458">
        <w:rPr>
          <w:rFonts w:eastAsia="ＭＳ 明朝" w:hint="eastAsia"/>
          <w:sz w:val="22"/>
          <w:szCs w:val="22"/>
          <w:lang w:val="en-US"/>
        </w:rPr>
        <w:t xml:space="preserve">meeting, </w:t>
      </w:r>
      <w:r>
        <w:rPr>
          <w:rFonts w:eastAsia="ＭＳ 明朝"/>
          <w:sz w:val="22"/>
          <w:szCs w:val="22"/>
          <w:lang w:val="en-US"/>
        </w:rPr>
        <w:t xml:space="preserve">initial access signals and channels for NR-U </w:t>
      </w:r>
      <w:proofErr w:type="gramStart"/>
      <w:r>
        <w:rPr>
          <w:rFonts w:eastAsia="ＭＳ 明朝"/>
          <w:sz w:val="22"/>
          <w:szCs w:val="22"/>
          <w:lang w:val="en-US"/>
        </w:rPr>
        <w:t>were</w:t>
      </w:r>
      <w:r w:rsidRPr="00E23458">
        <w:rPr>
          <w:rFonts w:eastAsia="ＭＳ 明朝"/>
          <w:sz w:val="22"/>
          <w:szCs w:val="22"/>
          <w:lang w:val="en-US"/>
        </w:rPr>
        <w:t xml:space="preserve"> discussed</w:t>
      </w:r>
      <w:proofErr w:type="gramEnd"/>
      <w:r w:rsidRPr="00E23458">
        <w:rPr>
          <w:rFonts w:eastAsia="ＭＳ 明朝"/>
          <w:sz w:val="22"/>
          <w:szCs w:val="22"/>
          <w:lang w:val="en-US"/>
        </w:rPr>
        <w:t xml:space="preserve"> and following agreements were made</w:t>
      </w:r>
      <w:r w:rsidRPr="00E23458">
        <w:rPr>
          <w:rFonts w:eastAsia="ＭＳ 明朝" w:hint="eastAsia"/>
          <w:sz w:val="22"/>
          <w:szCs w:val="22"/>
          <w:lang w:val="en-US"/>
        </w:rPr>
        <w:t xml:space="preserve"> [1].</w:t>
      </w:r>
      <w:r w:rsidRPr="00E23458">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7E3C6870" w14:textId="77777777" w:rsidR="00F248E8" w:rsidRPr="00FD3724" w:rsidRDefault="00F248E8" w:rsidP="00F248E8">
            <w:pPr>
              <w:rPr>
                <w:sz w:val="22"/>
                <w:szCs w:val="22"/>
                <w:lang w:eastAsia="x-none"/>
              </w:rPr>
            </w:pPr>
            <w:r w:rsidRPr="00FD3724">
              <w:rPr>
                <w:b/>
                <w:sz w:val="22"/>
                <w:szCs w:val="22"/>
                <w:lang w:eastAsia="x-none"/>
              </w:rPr>
              <w:t>R1-1911526</w:t>
            </w:r>
            <w:r w:rsidRPr="00FD3724">
              <w:rPr>
                <w:sz w:val="22"/>
                <w:szCs w:val="22"/>
                <w:lang w:eastAsia="x-none"/>
              </w:rPr>
              <w:tab/>
              <w:t>Feature lead summary on initial access signals and channels for NR-U</w:t>
            </w:r>
            <w:r w:rsidRPr="00FD3724">
              <w:rPr>
                <w:sz w:val="22"/>
                <w:szCs w:val="22"/>
                <w:lang w:eastAsia="x-none"/>
              </w:rPr>
              <w:tab/>
              <w:t>Qualcomm Incorporated</w:t>
            </w:r>
          </w:p>
          <w:p w14:paraId="40FEFB7E" w14:textId="77777777" w:rsidR="00F248E8" w:rsidRPr="00FD3724" w:rsidRDefault="00F248E8" w:rsidP="00F248E8">
            <w:pPr>
              <w:rPr>
                <w:sz w:val="22"/>
                <w:szCs w:val="22"/>
                <w:u w:val="single"/>
                <w:lang w:eastAsia="x-none"/>
              </w:rPr>
            </w:pPr>
            <w:r w:rsidRPr="00FD3724">
              <w:rPr>
                <w:sz w:val="22"/>
                <w:szCs w:val="22"/>
                <w:u w:val="single"/>
                <w:lang w:eastAsia="x-none"/>
              </w:rPr>
              <w:t>Conclusion:</w:t>
            </w:r>
          </w:p>
          <w:p w14:paraId="34DE9E04" w14:textId="7EE3D391" w:rsidR="00F248E8" w:rsidRPr="00FD3724" w:rsidRDefault="00F248E8" w:rsidP="00F248E8">
            <w:pPr>
              <w:rPr>
                <w:sz w:val="22"/>
                <w:szCs w:val="22"/>
              </w:rPr>
            </w:pPr>
            <w:r w:rsidRPr="00FD3724">
              <w:rPr>
                <w:sz w:val="22"/>
                <w:szCs w:val="22"/>
                <w:lang w:eastAsia="x-none"/>
              </w:rPr>
              <w:t>For the PDSCH Default A SLIV Table, Type-B PDSCH lengths other than the 2/4/7 lengths already supported in Rel-</w:t>
            </w:r>
            <w:proofErr w:type="gramStart"/>
            <w:r w:rsidRPr="00FD3724">
              <w:rPr>
                <w:sz w:val="22"/>
                <w:szCs w:val="22"/>
                <w:lang w:eastAsia="x-none"/>
              </w:rPr>
              <w:t>15,</w:t>
            </w:r>
            <w:proofErr w:type="gramEnd"/>
            <w:r w:rsidRPr="00FD3724">
              <w:rPr>
                <w:sz w:val="22"/>
                <w:szCs w:val="22"/>
                <w:lang w:eastAsia="x-none"/>
              </w:rPr>
              <w:t xml:space="preserve"> are not introduced for NR-U.</w:t>
            </w:r>
          </w:p>
          <w:p w14:paraId="5B60BEFE" w14:textId="77777777" w:rsidR="00F248E8" w:rsidRPr="00FD3724" w:rsidRDefault="00F248E8" w:rsidP="00F248E8">
            <w:pPr>
              <w:rPr>
                <w:sz w:val="22"/>
                <w:szCs w:val="22"/>
                <w:lang w:eastAsia="x-none"/>
              </w:rPr>
            </w:pPr>
            <w:r w:rsidRPr="00FD3724">
              <w:rPr>
                <w:sz w:val="22"/>
                <w:szCs w:val="22"/>
                <w:highlight w:val="darkYellow"/>
                <w:lang w:eastAsia="x-none"/>
              </w:rPr>
              <w:t>Working assumption:</w:t>
            </w:r>
          </w:p>
          <w:p w14:paraId="298BF150" w14:textId="77777777" w:rsidR="00F248E8" w:rsidRPr="00FD3724" w:rsidRDefault="00F248E8" w:rsidP="00F248E8">
            <w:pPr>
              <w:rPr>
                <w:sz w:val="22"/>
                <w:szCs w:val="22"/>
                <w:lang w:val="en-US"/>
              </w:rPr>
            </w:pPr>
            <w:r w:rsidRPr="00FD3724">
              <w:rPr>
                <w:sz w:val="22"/>
                <w:szCs w:val="22"/>
                <w:lang w:val="en-US"/>
              </w:rPr>
              <w:t xml:space="preserve">For RMSI transmission for ANR purpose on a carrier with an SSB not on a sync raster, the PBCH in SSB not on </w:t>
            </w:r>
            <w:proofErr w:type="gramStart"/>
            <w:r w:rsidRPr="00FD3724">
              <w:rPr>
                <w:sz w:val="22"/>
                <w:szCs w:val="22"/>
                <w:lang w:val="en-US"/>
              </w:rPr>
              <w:t>a sync</w:t>
            </w:r>
            <w:proofErr w:type="gramEnd"/>
            <w:r w:rsidRPr="00FD3724">
              <w:rPr>
                <w:sz w:val="22"/>
                <w:szCs w:val="22"/>
                <w:lang w:val="en-US"/>
              </w:rPr>
              <w:t xml:space="preserve"> raster does not directly provide the location of the CORESET 0 for RMSI reception. </w:t>
            </w:r>
          </w:p>
          <w:p w14:paraId="78B55822" w14:textId="77777777" w:rsidR="00F248E8" w:rsidRPr="00FD3724" w:rsidRDefault="00F248E8" w:rsidP="00F248E8">
            <w:pPr>
              <w:pStyle w:val="afc"/>
              <w:numPr>
                <w:ilvl w:val="0"/>
                <w:numId w:val="37"/>
              </w:numPr>
              <w:kinsoku w:val="0"/>
              <w:spacing w:after="60" w:line="259" w:lineRule="auto"/>
              <w:ind w:leftChars="0"/>
              <w:rPr>
                <w:sz w:val="22"/>
                <w:szCs w:val="22"/>
                <w:lang w:val="en-US" w:eastAsia="en-US"/>
              </w:rPr>
            </w:pPr>
            <w:r w:rsidRPr="00FD3724">
              <w:rPr>
                <w:sz w:val="22"/>
                <w:szCs w:val="22"/>
                <w:lang w:val="en-US" w:eastAsia="en-US"/>
              </w:rPr>
              <w:t xml:space="preserve">The frequency domain difference between an off-sync SS/PBCH block and its associated CORESET #0 is determined at least based on </w:t>
            </w:r>
          </w:p>
          <w:p w14:paraId="60031AE4" w14:textId="77777777" w:rsidR="00F248E8" w:rsidRPr="00FD3724" w:rsidRDefault="00F248E8" w:rsidP="00F248E8">
            <w:pPr>
              <w:pStyle w:val="afc"/>
              <w:numPr>
                <w:ilvl w:val="0"/>
                <w:numId w:val="13"/>
              </w:numPr>
              <w:kinsoku w:val="0"/>
              <w:spacing w:after="60"/>
              <w:ind w:leftChars="0"/>
              <w:rPr>
                <w:sz w:val="22"/>
                <w:szCs w:val="22"/>
                <w:lang w:val="en-US" w:eastAsia="en-US"/>
              </w:rPr>
            </w:pPr>
            <w:proofErr w:type="gramStart"/>
            <w:r w:rsidRPr="00FD3724">
              <w:rPr>
                <w:sz w:val="22"/>
                <w:szCs w:val="22"/>
                <w:lang w:val="en-US" w:eastAsia="en-US"/>
              </w:rPr>
              <w:t xml:space="preserve">The offset between the frequency location of the off-sync SS/PBCH block configured by </w:t>
            </w:r>
            <w:proofErr w:type="spellStart"/>
            <w:r w:rsidRPr="00FD3724">
              <w:rPr>
                <w:sz w:val="22"/>
                <w:szCs w:val="22"/>
                <w:lang w:val="en-US" w:eastAsia="en-US"/>
              </w:rPr>
              <w:t>gNB</w:t>
            </w:r>
            <w:proofErr w:type="spellEnd"/>
            <w:r w:rsidRPr="00FD3724">
              <w:rPr>
                <w:sz w:val="22"/>
                <w:szCs w:val="22"/>
                <w:lang w:val="en-US" w:eastAsia="en-US"/>
              </w:rPr>
              <w:t xml:space="preserve"> (high layer parameter </w:t>
            </w:r>
            <w:proofErr w:type="spellStart"/>
            <w:r w:rsidRPr="00FD3724">
              <w:rPr>
                <w:sz w:val="22"/>
                <w:szCs w:val="22"/>
                <w:lang w:val="en-US" w:eastAsia="en-US"/>
              </w:rPr>
              <w:t>ssbFrequency</w:t>
            </w:r>
            <w:proofErr w:type="spellEnd"/>
            <w:r w:rsidRPr="00FD3724">
              <w:rPr>
                <w:sz w:val="22"/>
                <w:szCs w:val="22"/>
                <w:lang w:val="en-US" w:eastAsia="en-US"/>
              </w:rPr>
              <w:t>) and the frequency location corresponding to the GSCN of the synchronization raster entry within the same LBT bandwidth.</w:t>
            </w:r>
            <w:proofErr w:type="gramEnd"/>
          </w:p>
          <w:p w14:paraId="722B977C" w14:textId="77777777" w:rsidR="00F248E8" w:rsidRPr="00FD3724" w:rsidRDefault="00F248E8" w:rsidP="00F248E8">
            <w:pPr>
              <w:pStyle w:val="afc"/>
              <w:numPr>
                <w:ilvl w:val="0"/>
                <w:numId w:val="13"/>
              </w:numPr>
              <w:kinsoku w:val="0"/>
              <w:spacing w:after="60"/>
              <w:ind w:leftChars="0"/>
              <w:rPr>
                <w:sz w:val="22"/>
                <w:szCs w:val="22"/>
                <w:lang w:val="en-US" w:eastAsia="en-US"/>
              </w:rPr>
            </w:pPr>
            <w:proofErr w:type="gramStart"/>
            <w:r w:rsidRPr="00FD3724">
              <w:rPr>
                <w:sz w:val="22"/>
                <w:szCs w:val="22"/>
                <w:lang w:val="en-US" w:eastAsia="en-US"/>
              </w:rPr>
              <w:t>Also based on the offsets signaled in PBCH payload (including MIB).</w:t>
            </w:r>
            <w:proofErr w:type="gramEnd"/>
            <w:r w:rsidRPr="00FD3724">
              <w:rPr>
                <w:sz w:val="22"/>
                <w:szCs w:val="22"/>
                <w:lang w:val="en-US" w:eastAsia="en-US"/>
              </w:rPr>
              <w:t xml:space="preserve"> </w:t>
            </w:r>
          </w:p>
          <w:p w14:paraId="0D5F5727" w14:textId="77777777" w:rsidR="00F248E8" w:rsidRPr="00FD3724" w:rsidRDefault="00F248E8" w:rsidP="00F248E8">
            <w:pPr>
              <w:pStyle w:val="afc"/>
              <w:numPr>
                <w:ilvl w:val="1"/>
                <w:numId w:val="13"/>
              </w:numPr>
              <w:kinsoku w:val="0"/>
              <w:spacing w:after="60"/>
              <w:ind w:leftChars="0"/>
              <w:rPr>
                <w:sz w:val="22"/>
                <w:szCs w:val="22"/>
                <w:lang w:val="en-US" w:eastAsia="en-US"/>
              </w:rPr>
            </w:pPr>
            <w:r w:rsidRPr="00FD3724">
              <w:rPr>
                <w:sz w:val="22"/>
                <w:szCs w:val="22"/>
                <w:lang w:val="en-US" w:eastAsia="en-US"/>
              </w:rPr>
              <w:t>FFS: How many offsets</w:t>
            </w:r>
          </w:p>
          <w:p w14:paraId="1D9F2440" w14:textId="77777777" w:rsidR="00F248E8" w:rsidRPr="00FD3724" w:rsidRDefault="00F248E8" w:rsidP="00F248E8">
            <w:pPr>
              <w:pStyle w:val="afc"/>
              <w:numPr>
                <w:ilvl w:val="0"/>
                <w:numId w:val="37"/>
              </w:numPr>
              <w:kinsoku w:val="0"/>
              <w:spacing w:after="60" w:line="259" w:lineRule="auto"/>
              <w:ind w:leftChars="0"/>
              <w:rPr>
                <w:sz w:val="22"/>
                <w:szCs w:val="22"/>
                <w:lang w:val="en-US" w:eastAsia="en-US"/>
              </w:rPr>
            </w:pPr>
            <w:r w:rsidRPr="00FD3724">
              <w:rPr>
                <w:sz w:val="22"/>
                <w:szCs w:val="22"/>
                <w:lang w:val="en-US" w:eastAsia="en-US"/>
              </w:rPr>
              <w:t xml:space="preserve">Note: For ANR purpose, the SSB and </w:t>
            </w:r>
            <w:proofErr w:type="spellStart"/>
            <w:r w:rsidRPr="00FD3724">
              <w:rPr>
                <w:sz w:val="22"/>
                <w:szCs w:val="22"/>
                <w:lang w:val="en-US" w:eastAsia="en-US"/>
              </w:rPr>
              <w:t>and</w:t>
            </w:r>
            <w:proofErr w:type="spellEnd"/>
            <w:r w:rsidRPr="00FD3724">
              <w:rPr>
                <w:sz w:val="22"/>
                <w:szCs w:val="22"/>
                <w:lang w:val="en-US" w:eastAsia="en-US"/>
              </w:rPr>
              <w:t xml:space="preserve"> the associated CORESET0 are expected to be in the same LBT bandwidth</w:t>
            </w:r>
          </w:p>
          <w:p w14:paraId="607EE953" w14:textId="49167DC5" w:rsidR="00E05872" w:rsidRPr="00F248E8" w:rsidRDefault="00F248E8" w:rsidP="00F248E8">
            <w:pPr>
              <w:pStyle w:val="afc"/>
              <w:numPr>
                <w:ilvl w:val="0"/>
                <w:numId w:val="37"/>
              </w:numPr>
              <w:kinsoku w:val="0"/>
              <w:spacing w:after="60" w:line="259" w:lineRule="auto"/>
              <w:ind w:leftChars="0"/>
              <w:rPr>
                <w:lang w:val="en-US" w:eastAsia="en-US"/>
              </w:rPr>
            </w:pPr>
            <w:r w:rsidRPr="00FD3724">
              <w:rPr>
                <w:sz w:val="22"/>
                <w:szCs w:val="22"/>
                <w:lang w:val="en-US" w:eastAsia="en-US"/>
              </w:rPr>
              <w:t xml:space="preserve">Note: This working assumption assumes that there is only one sync raster point defined per 20 </w:t>
            </w:r>
            <w:proofErr w:type="spellStart"/>
            <w:r w:rsidRPr="00FD3724">
              <w:rPr>
                <w:sz w:val="22"/>
                <w:szCs w:val="22"/>
                <w:lang w:val="en-US" w:eastAsia="en-US"/>
              </w:rPr>
              <w:t>MHz.</w:t>
            </w:r>
            <w:proofErr w:type="spellEnd"/>
            <w:r w:rsidRPr="00FD3724">
              <w:rPr>
                <w:sz w:val="22"/>
                <w:szCs w:val="22"/>
                <w:lang w:val="en-US" w:eastAsia="en-US"/>
              </w:rPr>
              <w:t xml:space="preserve"> If RAN4 decides that there is more than one sync raster point per 20 MHz, then this working assumption is not valid and will be revisited</w:t>
            </w:r>
          </w:p>
        </w:tc>
      </w:tr>
    </w:tbl>
    <w:p w14:paraId="756E9762" w14:textId="5557ECD6" w:rsidR="00764120" w:rsidRDefault="00764120" w:rsidP="00956F10">
      <w:pPr>
        <w:spacing w:afterLines="50" w:after="120"/>
        <w:jc w:val="both"/>
        <w:rPr>
          <w:rFonts w:eastAsia="ＭＳ 明朝"/>
          <w:sz w:val="22"/>
          <w:szCs w:val="22"/>
          <w:lang w:val="en-US"/>
        </w:rPr>
      </w:pPr>
    </w:p>
    <w:p w14:paraId="2925B645" w14:textId="20AA8816" w:rsidR="00BB47F8" w:rsidRDefault="00BB47F8" w:rsidP="00956F10">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“NR-U initial access signals and channels” agenda was endorsed [2].</w:t>
      </w:r>
    </w:p>
    <w:tbl>
      <w:tblPr>
        <w:tblStyle w:val="afa"/>
        <w:tblW w:w="0" w:type="auto"/>
        <w:tblLook w:val="04A0" w:firstRow="1" w:lastRow="0" w:firstColumn="1" w:lastColumn="0" w:noHBand="0" w:noVBand="1"/>
      </w:tblPr>
      <w:tblGrid>
        <w:gridCol w:w="9962"/>
      </w:tblGrid>
      <w:tr w:rsidR="00BB47F8" w14:paraId="0FA3D40E" w14:textId="77777777" w:rsidTr="00BB47F8">
        <w:tc>
          <w:tcPr>
            <w:tcW w:w="9962" w:type="dxa"/>
          </w:tcPr>
          <w:p w14:paraId="29BB4E1E" w14:textId="77777777" w:rsidR="00BB47F8" w:rsidRPr="00BB47F8" w:rsidRDefault="00BB47F8" w:rsidP="00BB47F8">
            <w:pPr>
              <w:rPr>
                <w:rFonts w:eastAsia="Times New Roman"/>
                <w:b/>
                <w:color w:val="0000FF"/>
                <w:sz w:val="20"/>
                <w:lang w:val="en-US" w:eastAsia="en-US"/>
              </w:rPr>
            </w:pPr>
            <w:r w:rsidRPr="00BB47F8">
              <w:rPr>
                <w:rFonts w:eastAsia="Times New Roman"/>
                <w:b/>
                <w:color w:val="0000FF"/>
                <w:sz w:val="20"/>
                <w:lang w:val="en-US" w:eastAsia="en-US"/>
              </w:rPr>
              <w:t>7.2.2.1.1 Initial access signals and channels</w:t>
            </w:r>
          </w:p>
          <w:p w14:paraId="11B0A84C" w14:textId="77777777" w:rsidR="00BB47F8" w:rsidRPr="00BB47F8" w:rsidRDefault="00BB47F8" w:rsidP="00BB47F8">
            <w:pPr>
              <w:rPr>
                <w:rFonts w:eastAsia="Times New Roman"/>
                <w:sz w:val="20"/>
                <w:lang w:val="en-US" w:eastAsia="en-US"/>
              </w:rPr>
            </w:pPr>
            <w:r w:rsidRPr="00BB47F8">
              <w:rPr>
                <w:rFonts w:eastAsia="Times New Roman"/>
                <w:b/>
                <w:bCs/>
                <w:sz w:val="20"/>
                <w:lang w:val="en-US" w:eastAsia="en-US"/>
              </w:rPr>
              <w:t>Essential</w:t>
            </w:r>
          </w:p>
          <w:p w14:paraId="41352574" w14:textId="77777777" w:rsidR="00BB47F8" w:rsidRPr="00BB47F8" w:rsidRDefault="00BB47F8" w:rsidP="00F2176F">
            <w:pPr>
              <w:numPr>
                <w:ilvl w:val="0"/>
                <w:numId w:val="16"/>
              </w:numPr>
              <w:rPr>
                <w:rFonts w:eastAsia="Times New Roman"/>
                <w:sz w:val="20"/>
                <w:lang w:val="en-US" w:eastAsia="en-US"/>
              </w:rPr>
            </w:pPr>
            <w:r w:rsidRPr="00BB47F8">
              <w:rPr>
                <w:rFonts w:eastAsia="Times New Roman"/>
                <w:sz w:val="20"/>
                <w:lang w:val="en-US" w:eastAsia="en-US"/>
              </w:rPr>
              <w:t>Wideband PRACH design (long sequence vs repetition)</w:t>
            </w:r>
          </w:p>
          <w:p w14:paraId="2EEAB5AC" w14:textId="77777777" w:rsidR="00BB47F8" w:rsidRPr="00BB47F8" w:rsidRDefault="00BB47F8" w:rsidP="00F2176F">
            <w:pPr>
              <w:numPr>
                <w:ilvl w:val="0"/>
                <w:numId w:val="16"/>
              </w:numPr>
              <w:rPr>
                <w:rFonts w:eastAsia="Times New Roman"/>
                <w:sz w:val="20"/>
                <w:lang w:val="en-US" w:eastAsia="en-US"/>
              </w:rPr>
            </w:pPr>
            <w:r w:rsidRPr="00BB47F8">
              <w:rPr>
                <w:rFonts w:eastAsia="Times New Roman"/>
                <w:sz w:val="20"/>
                <w:lang w:val="en-US" w:eastAsia="en-US"/>
              </w:rPr>
              <w:t>Supported PRACH formats (legacy PRACH and new PRACH)</w:t>
            </w:r>
          </w:p>
          <w:p w14:paraId="7D485BDA" w14:textId="77777777" w:rsidR="00BB47F8" w:rsidRPr="00BB47F8" w:rsidRDefault="00BB47F8" w:rsidP="00F2176F">
            <w:pPr>
              <w:numPr>
                <w:ilvl w:val="0"/>
                <w:numId w:val="16"/>
              </w:numPr>
              <w:rPr>
                <w:rFonts w:eastAsia="Times New Roman"/>
                <w:sz w:val="20"/>
                <w:lang w:val="en-US" w:eastAsia="en-US"/>
              </w:rPr>
            </w:pPr>
            <w:r w:rsidRPr="00BB47F8">
              <w:rPr>
                <w:rFonts w:eastAsia="Times New Roman"/>
                <w:sz w:val="20"/>
                <w:lang w:val="en-US" w:eastAsia="en-US"/>
              </w:rPr>
              <w:t>RMSI PDSCH to SSB rate matching (impacted by RAN4 sync raster decision, if the decision does not guarantee SSB placement at the edge of the initial DL BWP)</w:t>
            </w:r>
          </w:p>
          <w:p w14:paraId="5BF8A843" w14:textId="77777777" w:rsidR="00BB47F8" w:rsidRPr="00BB47F8" w:rsidRDefault="00BB47F8" w:rsidP="00F2176F">
            <w:pPr>
              <w:numPr>
                <w:ilvl w:val="1"/>
                <w:numId w:val="16"/>
              </w:numPr>
              <w:rPr>
                <w:rFonts w:eastAsia="Times New Roman"/>
                <w:sz w:val="20"/>
                <w:lang w:val="en-US" w:eastAsia="en-US"/>
              </w:rPr>
            </w:pPr>
            <w:r w:rsidRPr="00BB47F8">
              <w:rPr>
                <w:rFonts w:eastAsia="Times New Roman"/>
                <w:sz w:val="20"/>
                <w:lang w:val="en-US" w:eastAsia="en-US"/>
              </w:rPr>
              <w:t>Also impact default PDSCH SLIV table configuration</w:t>
            </w:r>
          </w:p>
          <w:p w14:paraId="6D5C0C19" w14:textId="77777777" w:rsidR="00BB47F8" w:rsidRPr="00BB47F8" w:rsidRDefault="00BB47F8" w:rsidP="00F2176F">
            <w:pPr>
              <w:numPr>
                <w:ilvl w:val="0"/>
                <w:numId w:val="16"/>
              </w:numPr>
              <w:rPr>
                <w:rFonts w:eastAsia="Times New Roman"/>
                <w:sz w:val="20"/>
                <w:lang w:val="en-US" w:eastAsia="en-US"/>
              </w:rPr>
            </w:pPr>
            <w:r w:rsidRPr="00BB47F8">
              <w:rPr>
                <w:rFonts w:eastAsia="Times New Roman"/>
                <w:sz w:val="20"/>
                <w:lang w:val="en-US" w:eastAsia="en-US"/>
              </w:rPr>
              <w:lastRenderedPageBreak/>
              <w:t xml:space="preserve">RMSI (PLMN) transmission in </w:t>
            </w:r>
            <w:proofErr w:type="spellStart"/>
            <w:r w:rsidRPr="00BB47F8">
              <w:rPr>
                <w:rFonts w:eastAsia="Times New Roman"/>
                <w:sz w:val="20"/>
                <w:lang w:val="en-US" w:eastAsia="en-US"/>
              </w:rPr>
              <w:t>Scell</w:t>
            </w:r>
            <w:proofErr w:type="spellEnd"/>
          </w:p>
          <w:p w14:paraId="7F48FB49" w14:textId="77777777" w:rsidR="00BB47F8" w:rsidRPr="00BB47F8" w:rsidRDefault="00BB47F8" w:rsidP="00BB47F8">
            <w:pPr>
              <w:rPr>
                <w:rFonts w:eastAsia="Times New Roman"/>
                <w:b/>
                <w:sz w:val="20"/>
                <w:lang w:val="en-US" w:eastAsia="en-US"/>
              </w:rPr>
            </w:pPr>
            <w:r w:rsidRPr="00BB47F8">
              <w:rPr>
                <w:rFonts w:eastAsia="Times New Roman"/>
                <w:b/>
                <w:sz w:val="20"/>
                <w:lang w:val="en-US" w:eastAsia="en-US"/>
              </w:rPr>
              <w:t>Optimizations</w:t>
            </w:r>
          </w:p>
          <w:p w14:paraId="2DDD286A" w14:textId="77777777" w:rsidR="00BB47F8" w:rsidRPr="00BB47F8" w:rsidRDefault="00BB47F8" w:rsidP="00F2176F">
            <w:pPr>
              <w:numPr>
                <w:ilvl w:val="0"/>
                <w:numId w:val="17"/>
              </w:numPr>
              <w:rPr>
                <w:rFonts w:eastAsia="Times New Roman"/>
                <w:sz w:val="20"/>
                <w:lang w:val="en-US" w:eastAsia="en-US"/>
              </w:rPr>
            </w:pPr>
            <w:r w:rsidRPr="00BB47F8">
              <w:rPr>
                <w:rFonts w:eastAsia="Times New Roman"/>
                <w:sz w:val="20"/>
                <w:lang w:val="en-US" w:eastAsia="en-US"/>
              </w:rPr>
              <w:t>CSI-RS FDM with SSB (impacted by RAN4 sync raster decision)</w:t>
            </w:r>
          </w:p>
          <w:p w14:paraId="18643EF4" w14:textId="77777777" w:rsidR="00BB47F8" w:rsidRPr="00BB47F8" w:rsidRDefault="00BB47F8" w:rsidP="00F2176F">
            <w:pPr>
              <w:numPr>
                <w:ilvl w:val="0"/>
                <w:numId w:val="17"/>
              </w:numPr>
              <w:rPr>
                <w:rFonts w:eastAsia="Times New Roman"/>
                <w:sz w:val="20"/>
                <w:lang w:val="en-US" w:eastAsia="en-US"/>
              </w:rPr>
            </w:pPr>
            <w:r w:rsidRPr="00BB47F8">
              <w:rPr>
                <w:rFonts w:eastAsia="Times New Roman"/>
                <w:sz w:val="20"/>
                <w:lang w:val="en-US" w:eastAsia="en-US"/>
              </w:rPr>
              <w:t>Additional PRACH numerology</w:t>
            </w:r>
          </w:p>
          <w:p w14:paraId="58CFE550" w14:textId="77777777" w:rsidR="00BB47F8" w:rsidRPr="00BB47F8" w:rsidRDefault="00BB47F8" w:rsidP="00F2176F">
            <w:pPr>
              <w:numPr>
                <w:ilvl w:val="0"/>
                <w:numId w:val="17"/>
              </w:numPr>
              <w:rPr>
                <w:rFonts w:eastAsia="Times New Roman"/>
                <w:sz w:val="20"/>
                <w:lang w:val="en-US" w:eastAsia="en-US"/>
              </w:rPr>
            </w:pPr>
            <w:r w:rsidRPr="00BB47F8">
              <w:rPr>
                <w:rFonts w:eastAsia="Times New Roman"/>
                <w:sz w:val="20"/>
                <w:lang w:val="en-US" w:eastAsia="en-US"/>
              </w:rPr>
              <w:t>Multiplexing of PRACH and other channels</w:t>
            </w:r>
          </w:p>
          <w:p w14:paraId="07096CE9" w14:textId="38405CAD" w:rsidR="00BB47F8" w:rsidRPr="00BB47F8" w:rsidRDefault="00BB47F8" w:rsidP="00F2176F">
            <w:pPr>
              <w:numPr>
                <w:ilvl w:val="0"/>
                <w:numId w:val="17"/>
              </w:numPr>
              <w:rPr>
                <w:rFonts w:eastAsia="Times New Roman"/>
                <w:sz w:val="20"/>
                <w:lang w:val="en-US" w:eastAsia="en-US"/>
              </w:rPr>
            </w:pPr>
            <w:r w:rsidRPr="00BB47F8">
              <w:rPr>
                <w:rFonts w:eastAsia="Times New Roman"/>
                <w:sz w:val="20"/>
                <w:lang w:val="en-US" w:eastAsia="en-US"/>
              </w:rPr>
              <w:t>Whether to introduce LBT gap between ROs</w:t>
            </w:r>
          </w:p>
        </w:tc>
      </w:tr>
    </w:tbl>
    <w:p w14:paraId="229DE8F3" w14:textId="77777777" w:rsidR="00BB47F8" w:rsidRDefault="00BB47F8" w:rsidP="00956F10">
      <w:pPr>
        <w:spacing w:afterLines="50" w:after="120"/>
        <w:jc w:val="both"/>
        <w:rPr>
          <w:rFonts w:eastAsia="ＭＳ 明朝"/>
          <w:sz w:val="22"/>
          <w:szCs w:val="22"/>
          <w:lang w:val="en-US"/>
        </w:rPr>
      </w:pPr>
    </w:p>
    <w:p w14:paraId="631A6163" w14:textId="58E5D46C"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E23458">
        <w:rPr>
          <w:rFonts w:eastAsia="ＭＳ 明朝"/>
          <w:sz w:val="22"/>
          <w:szCs w:val="22"/>
          <w:lang w:val="en-US"/>
        </w:rPr>
        <w:t xml:space="preserve">further </w:t>
      </w:r>
      <w:r w:rsidR="00764120">
        <w:rPr>
          <w:rFonts w:eastAsia="ＭＳ 明朝"/>
          <w:sz w:val="22"/>
          <w:szCs w:val="22"/>
          <w:lang w:val="en-US"/>
        </w:rPr>
        <w:t xml:space="preserve">on the </w:t>
      </w:r>
      <w:r w:rsidR="00484F06">
        <w:rPr>
          <w:rFonts w:eastAsia="ＭＳ 明朝"/>
          <w:sz w:val="22"/>
          <w:szCs w:val="22"/>
          <w:lang w:val="en-US"/>
        </w:rPr>
        <w:t>initial access signals and channels for NR-U</w:t>
      </w:r>
      <w:r w:rsidR="001012F3" w:rsidRPr="001012F3">
        <w:rPr>
          <w:rFonts w:eastAsia="ＭＳ 明朝" w:hint="eastAsia"/>
          <w:sz w:val="22"/>
          <w:szCs w:val="22"/>
          <w:lang w:val="en-US"/>
        </w:rPr>
        <w:t xml:space="preserve">. </w:t>
      </w:r>
    </w:p>
    <w:p w14:paraId="0DDCE2F2" w14:textId="66DC406A"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484F06">
        <w:rPr>
          <w:rFonts w:eastAsia="ＭＳ 明朝"/>
          <w:b/>
          <w:bCs/>
          <w:szCs w:val="24"/>
          <w:lang w:val="en-US"/>
        </w:rPr>
        <w:t xml:space="preserve">NR-U </w:t>
      </w:r>
      <w:r w:rsidR="00EA4BF9">
        <w:rPr>
          <w:rFonts w:eastAsia="ＭＳ 明朝"/>
          <w:b/>
          <w:bCs/>
          <w:szCs w:val="24"/>
          <w:lang w:val="en-US"/>
        </w:rPr>
        <w:t xml:space="preserve">initial access signals and channels regarding </w:t>
      </w:r>
      <w:r w:rsidR="00484F06">
        <w:rPr>
          <w:rFonts w:eastAsia="ＭＳ 明朝"/>
          <w:b/>
          <w:bCs/>
          <w:szCs w:val="24"/>
          <w:lang w:val="en-US"/>
        </w:rPr>
        <w:t>DRS</w:t>
      </w:r>
    </w:p>
    <w:p w14:paraId="0ABC9F20" w14:textId="11CF0BDC" w:rsidR="00E23458" w:rsidRDefault="00E23458" w:rsidP="00E23458">
      <w:pPr>
        <w:pStyle w:val="2"/>
        <w:rPr>
          <w:sz w:val="22"/>
          <w:szCs w:val="22"/>
          <w:lang w:val="en-US"/>
        </w:rPr>
      </w:pPr>
      <w:r w:rsidRPr="00AD5CE4">
        <w:rPr>
          <w:rFonts w:hint="eastAsia"/>
          <w:sz w:val="22"/>
          <w:szCs w:val="22"/>
          <w:lang w:val="en-US"/>
        </w:rPr>
        <w:t>2.1</w:t>
      </w:r>
      <w:r w:rsidRPr="00AD5CE4">
        <w:rPr>
          <w:rFonts w:hint="eastAsia"/>
          <w:sz w:val="22"/>
          <w:szCs w:val="22"/>
          <w:lang w:val="en-US"/>
        </w:rPr>
        <w:tab/>
      </w:r>
      <w:r w:rsidRPr="00AD5CE4">
        <w:rPr>
          <w:sz w:val="22"/>
          <w:szCs w:val="22"/>
          <w:lang w:val="en-US"/>
        </w:rPr>
        <w:t xml:space="preserve">SS/PBCH block mapping pattern </w:t>
      </w:r>
      <w:r w:rsidR="00E05872" w:rsidRPr="00AD5CE4">
        <w:rPr>
          <w:sz w:val="22"/>
          <w:szCs w:val="22"/>
          <w:lang w:val="en-US"/>
        </w:rPr>
        <w:t xml:space="preserve">and Type0-PDCCH monitoring occasion within </w:t>
      </w:r>
      <w:r w:rsidR="00EC4914" w:rsidRPr="00AD5CE4">
        <w:rPr>
          <w:sz w:val="22"/>
          <w:szCs w:val="22"/>
          <w:lang w:val="en-US"/>
        </w:rPr>
        <w:t>a</w:t>
      </w:r>
      <w:r w:rsidR="00E05872" w:rsidRPr="00AD5CE4">
        <w:rPr>
          <w:sz w:val="22"/>
          <w:szCs w:val="22"/>
          <w:lang w:val="en-US"/>
        </w:rPr>
        <w:t xml:space="preserve"> slot</w:t>
      </w:r>
    </w:p>
    <w:p w14:paraId="05233425" w14:textId="7A308E45" w:rsidR="00C01254" w:rsidRDefault="00A15899" w:rsidP="00A15899">
      <w:pPr>
        <w:spacing w:afterLines="50" w:after="120"/>
        <w:jc w:val="both"/>
        <w:rPr>
          <w:sz w:val="22"/>
          <w:szCs w:val="22"/>
          <w:lang w:val="en-US"/>
        </w:rPr>
      </w:pPr>
      <w:r>
        <w:rPr>
          <w:rFonts w:hint="eastAsia"/>
          <w:sz w:val="22"/>
          <w:szCs w:val="22"/>
          <w:lang w:val="en-US"/>
        </w:rPr>
        <w:t>At the previous RAN1 meetings</w:t>
      </w:r>
      <w:r w:rsidR="00144BBE">
        <w:rPr>
          <w:rFonts w:hint="eastAsia"/>
          <w:sz w:val="22"/>
          <w:szCs w:val="22"/>
          <w:lang w:val="en-US"/>
        </w:rPr>
        <w:t xml:space="preserve"> [3-</w:t>
      </w:r>
      <w:r w:rsidR="00A55838">
        <w:rPr>
          <w:rFonts w:hint="eastAsia"/>
          <w:sz w:val="22"/>
          <w:szCs w:val="22"/>
          <w:lang w:val="en-US"/>
        </w:rPr>
        <w:t>5</w:t>
      </w:r>
      <w:r w:rsidR="008F62D6">
        <w:rPr>
          <w:rFonts w:hint="eastAsia"/>
          <w:sz w:val="22"/>
          <w:szCs w:val="22"/>
          <w:lang w:val="en-US"/>
        </w:rPr>
        <w:t>]</w:t>
      </w:r>
      <w:r>
        <w:rPr>
          <w:rFonts w:hint="eastAsia"/>
          <w:sz w:val="22"/>
          <w:szCs w:val="22"/>
          <w:lang w:val="en-US"/>
        </w:rPr>
        <w:t xml:space="preserve">, the </w:t>
      </w:r>
      <w:r>
        <w:rPr>
          <w:sz w:val="22"/>
          <w:szCs w:val="22"/>
          <w:lang w:val="en-US"/>
        </w:rPr>
        <w:t>SS/PBCH block mapping pattern</w:t>
      </w:r>
      <w:r>
        <w:rPr>
          <w:rFonts w:hint="eastAsia"/>
          <w:sz w:val="22"/>
          <w:szCs w:val="22"/>
        </w:rPr>
        <w:t xml:space="preserve"> </w:t>
      </w:r>
      <w:r w:rsidR="004116BF">
        <w:rPr>
          <w:sz w:val="22"/>
          <w:szCs w:val="22"/>
        </w:rPr>
        <w:t xml:space="preserve">and Type0-PDCCH monitoring occasion within a slot </w:t>
      </w:r>
      <w:proofErr w:type="gramStart"/>
      <w:r>
        <w:rPr>
          <w:rFonts w:hint="eastAsia"/>
          <w:sz w:val="22"/>
          <w:szCs w:val="22"/>
        </w:rPr>
        <w:t>was discussed</w:t>
      </w:r>
      <w:proofErr w:type="gramEnd"/>
      <w:r>
        <w:rPr>
          <w:rFonts w:hint="eastAsia"/>
          <w:sz w:val="22"/>
          <w:szCs w:val="22"/>
        </w:rPr>
        <w:t xml:space="preserve"> and following agreements were made.</w:t>
      </w:r>
    </w:p>
    <w:tbl>
      <w:tblPr>
        <w:tblStyle w:val="afa"/>
        <w:tblW w:w="0" w:type="auto"/>
        <w:jc w:val="center"/>
        <w:tblLook w:val="04A0" w:firstRow="1" w:lastRow="0" w:firstColumn="1" w:lastColumn="0" w:noHBand="0" w:noVBand="1"/>
      </w:tblPr>
      <w:tblGrid>
        <w:gridCol w:w="9962"/>
      </w:tblGrid>
      <w:tr w:rsidR="00C01254" w:rsidRPr="00BF2BE2" w14:paraId="512576B2" w14:textId="77777777" w:rsidTr="00144BBE">
        <w:trPr>
          <w:jc w:val="center"/>
        </w:trPr>
        <w:tc>
          <w:tcPr>
            <w:tcW w:w="9962" w:type="dxa"/>
          </w:tcPr>
          <w:p w14:paraId="24EE22A7" w14:textId="2699F5E2" w:rsidR="00A15899" w:rsidRPr="00A15899" w:rsidRDefault="00A15899" w:rsidP="00C01254">
            <w:pPr>
              <w:rPr>
                <w:rFonts w:ascii="Times" w:eastAsiaTheme="minorEastAsia" w:hAnsi="Times" w:cs="Times"/>
                <w:b/>
                <w:sz w:val="20"/>
              </w:rPr>
            </w:pPr>
            <w:r w:rsidRPr="00A15899">
              <w:rPr>
                <w:rFonts w:ascii="Times" w:eastAsiaTheme="minorEastAsia" w:hAnsi="Times" w:cs="Times" w:hint="eastAsia"/>
                <w:b/>
                <w:sz w:val="20"/>
              </w:rPr>
              <w:t>RAN1 #AH_1901</w:t>
            </w:r>
          </w:p>
          <w:p w14:paraId="776C623E" w14:textId="77777777" w:rsidR="00C01254" w:rsidRPr="00C01254" w:rsidRDefault="00C01254" w:rsidP="00C01254">
            <w:pPr>
              <w:rPr>
                <w:rFonts w:ascii="Times" w:eastAsia="Batang" w:hAnsi="Times" w:cs="Times"/>
                <w:sz w:val="20"/>
                <w:lang w:eastAsia="x-none"/>
              </w:rPr>
            </w:pPr>
            <w:r w:rsidRPr="00C01254">
              <w:rPr>
                <w:rFonts w:ascii="Times" w:eastAsia="Batang" w:hAnsi="Times" w:cs="Times"/>
                <w:sz w:val="20"/>
                <w:highlight w:val="green"/>
                <w:lang w:eastAsia="x-none"/>
              </w:rPr>
              <w:t>Agreement:</w:t>
            </w:r>
          </w:p>
          <w:p w14:paraId="1401CB07" w14:textId="77777777" w:rsidR="00C01254" w:rsidRPr="00C01254" w:rsidRDefault="00C01254" w:rsidP="00C01254">
            <w:pPr>
              <w:rPr>
                <w:rFonts w:ascii="Times" w:eastAsia="Batang" w:hAnsi="Times" w:cs="Times"/>
                <w:sz w:val="20"/>
                <w:lang w:eastAsia="x-none"/>
              </w:rPr>
            </w:pPr>
            <w:r w:rsidRPr="00C01254">
              <w:rPr>
                <w:rFonts w:ascii="Times" w:eastAsia="Batang" w:hAnsi="Times" w:cs="Times"/>
                <w:sz w:val="20"/>
                <w:lang w:eastAsia="x-none"/>
              </w:rPr>
              <w:t>The Type0-PDCCH monitoring configuration for NR-U should satisfy at least the following properties:</w:t>
            </w:r>
          </w:p>
          <w:p w14:paraId="23D6919A" w14:textId="77777777" w:rsidR="00C01254" w:rsidRPr="00C01254" w:rsidRDefault="00C01254" w:rsidP="00C01254">
            <w:pPr>
              <w:numPr>
                <w:ilvl w:val="0"/>
                <w:numId w:val="30"/>
              </w:numPr>
              <w:contextualSpacing/>
              <w:rPr>
                <w:rFonts w:eastAsia="SimSun" w:cs="Times"/>
                <w:sz w:val="20"/>
                <w:lang w:eastAsia="x-none"/>
              </w:rPr>
            </w:pPr>
            <w:r w:rsidRPr="00C01254">
              <w:rPr>
                <w:rFonts w:eastAsia="SimSun" w:cs="Times"/>
                <w:sz w:val="20"/>
                <w:lang w:eastAsia="x-none"/>
              </w:rPr>
              <w:t>TDM of Type0-PDCCH and SSB similar to existing pattern 1 (already agreed)</w:t>
            </w:r>
          </w:p>
          <w:p w14:paraId="799C946A" w14:textId="77777777" w:rsidR="00C01254" w:rsidRPr="00C01254" w:rsidRDefault="00C01254" w:rsidP="00C01254">
            <w:pPr>
              <w:numPr>
                <w:ilvl w:val="0"/>
                <w:numId w:val="30"/>
              </w:numPr>
              <w:contextualSpacing/>
              <w:rPr>
                <w:rFonts w:eastAsia="SimSun" w:cs="Times"/>
                <w:sz w:val="20"/>
                <w:lang w:eastAsia="x-none"/>
              </w:rPr>
            </w:pPr>
            <w:r w:rsidRPr="00C01254">
              <w:rPr>
                <w:rFonts w:eastAsia="SimSun" w:cs="Times"/>
                <w:sz w:val="20"/>
                <w:lang w:eastAsia="x-none"/>
              </w:rPr>
              <w:t>Support the monitoring of Type0 PDCCH of the 2</w:t>
            </w:r>
            <w:r w:rsidRPr="00C01254">
              <w:rPr>
                <w:rFonts w:eastAsia="SimSun" w:cs="Times"/>
                <w:sz w:val="20"/>
                <w:vertAlign w:val="superscript"/>
                <w:lang w:eastAsia="x-none"/>
              </w:rPr>
              <w:t>nd</w:t>
            </w:r>
            <w:r w:rsidRPr="00C01254">
              <w:rPr>
                <w:rFonts w:eastAsia="SimSun" w:cs="Times"/>
                <w:sz w:val="20"/>
                <w:lang w:eastAsia="x-none"/>
              </w:rPr>
              <w:t xml:space="preserve"> SSB position in a slot in the gap between 1</w:t>
            </w:r>
            <w:r w:rsidRPr="00C01254">
              <w:rPr>
                <w:rFonts w:eastAsia="SimSun" w:cs="Times"/>
                <w:sz w:val="20"/>
                <w:vertAlign w:val="superscript"/>
                <w:lang w:eastAsia="x-none"/>
              </w:rPr>
              <w:t>st</w:t>
            </w:r>
            <w:r w:rsidRPr="00C01254">
              <w:rPr>
                <w:rFonts w:eastAsia="SimSun" w:cs="Times"/>
                <w:sz w:val="20"/>
                <w:lang w:eastAsia="x-none"/>
              </w:rPr>
              <w:t xml:space="preserve"> and 2</w:t>
            </w:r>
            <w:r w:rsidRPr="00C01254">
              <w:rPr>
                <w:rFonts w:eastAsia="SimSun" w:cs="Times"/>
                <w:sz w:val="20"/>
                <w:vertAlign w:val="superscript"/>
                <w:lang w:eastAsia="x-none"/>
              </w:rPr>
              <w:t>nd</w:t>
            </w:r>
            <w:r w:rsidRPr="00C01254">
              <w:rPr>
                <w:rFonts w:eastAsia="SimSun" w:cs="Times"/>
                <w:sz w:val="20"/>
                <w:lang w:eastAsia="x-none"/>
              </w:rPr>
              <w:t xml:space="preserve"> SSB within the slot</w:t>
            </w:r>
          </w:p>
          <w:p w14:paraId="06F68DB0" w14:textId="77777777" w:rsidR="00C01254" w:rsidRPr="00C01254" w:rsidRDefault="00C01254" w:rsidP="00C01254">
            <w:pPr>
              <w:numPr>
                <w:ilvl w:val="1"/>
                <w:numId w:val="30"/>
              </w:numPr>
              <w:contextualSpacing/>
              <w:rPr>
                <w:rFonts w:eastAsia="SimSun" w:cs="Times"/>
                <w:sz w:val="20"/>
                <w:lang w:eastAsia="x-none"/>
              </w:rPr>
            </w:pPr>
            <w:r w:rsidRPr="00C01254">
              <w:rPr>
                <w:rFonts w:eastAsia="SimSun" w:cs="Times"/>
                <w:sz w:val="20"/>
                <w:lang w:eastAsia="x-none"/>
              </w:rPr>
              <w:t>FFS start at symbol #6 of #7 or both</w:t>
            </w:r>
          </w:p>
          <w:p w14:paraId="48ADDDDE" w14:textId="0CF9234C" w:rsidR="00BF2BE2" w:rsidRPr="00BF2BE2" w:rsidRDefault="00C01254" w:rsidP="00BF2BE2">
            <w:pPr>
              <w:numPr>
                <w:ilvl w:val="0"/>
                <w:numId w:val="30"/>
              </w:numPr>
              <w:contextualSpacing/>
              <w:rPr>
                <w:rFonts w:eastAsia="SimSun" w:cs="Times"/>
                <w:sz w:val="20"/>
                <w:lang w:eastAsia="x-none"/>
              </w:rPr>
            </w:pPr>
            <w:r w:rsidRPr="00C01254">
              <w:rPr>
                <w:rFonts w:eastAsia="SimSun" w:cs="Times"/>
                <w:sz w:val="20"/>
                <w:lang w:eastAsia="x-none"/>
              </w:rPr>
              <w:t>FFS: The Type0-PDCCH candidates associated with an SSB are confined within a slot carrying the associated SSB (with the same QCL assumptions)</w:t>
            </w:r>
          </w:p>
        </w:tc>
      </w:tr>
    </w:tbl>
    <w:p w14:paraId="020F662E" w14:textId="4ED347DF" w:rsidR="00BF2BE2" w:rsidRDefault="00BF2BE2" w:rsidP="00BF2BE2">
      <w:pPr>
        <w:spacing w:afterLines="50" w:after="120"/>
        <w:rPr>
          <w:sz w:val="22"/>
          <w:szCs w:val="22"/>
          <w:lang w:val="en-US"/>
        </w:rPr>
      </w:pPr>
    </w:p>
    <w:tbl>
      <w:tblPr>
        <w:tblStyle w:val="afa"/>
        <w:tblW w:w="0" w:type="auto"/>
        <w:jc w:val="center"/>
        <w:tblLook w:val="04A0" w:firstRow="1" w:lastRow="0" w:firstColumn="1" w:lastColumn="0" w:noHBand="0" w:noVBand="1"/>
      </w:tblPr>
      <w:tblGrid>
        <w:gridCol w:w="9962"/>
      </w:tblGrid>
      <w:tr w:rsidR="00BF2BE2" w:rsidRPr="00C01254" w14:paraId="528747FA" w14:textId="77777777" w:rsidTr="00144BBE">
        <w:trPr>
          <w:jc w:val="center"/>
        </w:trPr>
        <w:tc>
          <w:tcPr>
            <w:tcW w:w="9962" w:type="dxa"/>
          </w:tcPr>
          <w:p w14:paraId="37C88DD7" w14:textId="3BFC0832" w:rsidR="00A15899" w:rsidRPr="00E91C07" w:rsidRDefault="00A15899" w:rsidP="00B82B9F">
            <w:pPr>
              <w:rPr>
                <w:rFonts w:ascii="Times" w:eastAsiaTheme="minorEastAsia" w:hAnsi="Times"/>
                <w:b/>
                <w:sz w:val="20"/>
                <w:highlight w:val="green"/>
              </w:rPr>
            </w:pPr>
            <w:r w:rsidRPr="00E91C07">
              <w:rPr>
                <w:rFonts w:hint="eastAsia"/>
                <w:b/>
                <w:sz w:val="20"/>
                <w:lang w:val="en-US"/>
              </w:rPr>
              <w:t>Agreement in RAN1 #96</w:t>
            </w:r>
          </w:p>
          <w:p w14:paraId="23CFA810" w14:textId="77777777" w:rsidR="00BF2BE2" w:rsidRPr="00E91C07" w:rsidRDefault="00BF2BE2" w:rsidP="00B82B9F">
            <w:pPr>
              <w:rPr>
                <w:rFonts w:ascii="Times" w:eastAsia="Batang" w:hAnsi="Times"/>
                <w:sz w:val="20"/>
                <w:lang w:eastAsia="x-none"/>
              </w:rPr>
            </w:pPr>
            <w:r w:rsidRPr="00E91C07">
              <w:rPr>
                <w:rFonts w:ascii="Times" w:eastAsia="Batang" w:hAnsi="Times"/>
                <w:sz w:val="20"/>
                <w:highlight w:val="green"/>
                <w:lang w:eastAsia="x-none"/>
              </w:rPr>
              <w:t>Agreement:</w:t>
            </w:r>
          </w:p>
          <w:p w14:paraId="706F2DE0" w14:textId="77777777" w:rsidR="00BF2BE2" w:rsidRPr="00E91C07" w:rsidRDefault="00BF2BE2" w:rsidP="00B82B9F">
            <w:pPr>
              <w:numPr>
                <w:ilvl w:val="0"/>
                <w:numId w:val="9"/>
              </w:numPr>
              <w:rPr>
                <w:rFonts w:ascii="Times" w:eastAsia="Batang" w:hAnsi="Times"/>
                <w:sz w:val="20"/>
                <w:lang w:eastAsia="x-none"/>
              </w:rPr>
            </w:pPr>
            <w:r w:rsidRPr="00E91C07">
              <w:rPr>
                <w:rFonts w:ascii="Times" w:eastAsia="Batang" w:hAnsi="Times"/>
                <w:sz w:val="20"/>
                <w:lang w:eastAsia="x-none"/>
              </w:rPr>
              <w:t xml:space="preserve">The SCS for all SSBs and </w:t>
            </w:r>
            <w:proofErr w:type="spellStart"/>
            <w:r w:rsidRPr="00E91C07">
              <w:rPr>
                <w:rFonts w:ascii="Times" w:eastAsia="Batang" w:hAnsi="Times"/>
                <w:sz w:val="20"/>
                <w:lang w:eastAsia="x-none"/>
              </w:rPr>
              <w:t>Coreset</w:t>
            </w:r>
            <w:proofErr w:type="spellEnd"/>
            <w:r w:rsidRPr="00E91C07">
              <w:rPr>
                <w:rFonts w:ascii="Times" w:eastAsia="Batang" w:hAnsi="Times"/>
                <w:sz w:val="20"/>
                <w:lang w:eastAsia="x-none"/>
              </w:rPr>
              <w:t xml:space="preserve"> #0 on a carrier is always the same for operation of NR in unlicensed spectrum.</w:t>
            </w:r>
          </w:p>
          <w:p w14:paraId="743FE6D4" w14:textId="77777777" w:rsidR="00BF2BE2" w:rsidRPr="00BF2BE2" w:rsidRDefault="00BF2BE2" w:rsidP="00B82B9F">
            <w:pPr>
              <w:numPr>
                <w:ilvl w:val="0"/>
                <w:numId w:val="9"/>
              </w:numPr>
              <w:rPr>
                <w:rFonts w:ascii="Times" w:eastAsia="Batang" w:hAnsi="Times"/>
                <w:sz w:val="20"/>
                <w:szCs w:val="24"/>
                <w:lang w:eastAsia="x-none"/>
              </w:rPr>
            </w:pPr>
            <w:r w:rsidRPr="00E91C07">
              <w:rPr>
                <w:rFonts w:ascii="Times" w:eastAsia="Batang" w:hAnsi="Times"/>
                <w:sz w:val="20"/>
                <w:lang w:eastAsia="x-none"/>
              </w:rPr>
              <w:t xml:space="preserve">CORESET #0 </w:t>
            </w:r>
            <w:proofErr w:type="gramStart"/>
            <w:r w:rsidRPr="00E91C07">
              <w:rPr>
                <w:rFonts w:ascii="Times" w:eastAsia="Batang" w:hAnsi="Times"/>
                <w:sz w:val="20"/>
                <w:lang w:eastAsia="x-none"/>
              </w:rPr>
              <w:t>frequency domain resource configuration</w:t>
            </w:r>
            <w:proofErr w:type="gramEnd"/>
            <w:r w:rsidRPr="00E91C07">
              <w:rPr>
                <w:rFonts w:ascii="Times" w:eastAsia="Batang" w:hAnsi="Times"/>
                <w:sz w:val="20"/>
                <w:lang w:eastAsia="x-none"/>
              </w:rPr>
              <w:t xml:space="preserve"> should be 48 RBs for 30KHz SCS and 96 RBs for 15KHz SCS.</w:t>
            </w:r>
          </w:p>
        </w:tc>
      </w:tr>
    </w:tbl>
    <w:p w14:paraId="0D4BFA83" w14:textId="6D8E631B" w:rsidR="00BF2BE2" w:rsidRDefault="00BF2BE2" w:rsidP="00EA4BF9">
      <w:pPr>
        <w:spacing w:afterLines="50" w:after="120"/>
        <w:rPr>
          <w:sz w:val="22"/>
          <w:szCs w:val="22"/>
          <w:lang w:val="en-US"/>
        </w:rPr>
      </w:pPr>
    </w:p>
    <w:tbl>
      <w:tblPr>
        <w:tblStyle w:val="afa"/>
        <w:tblW w:w="0" w:type="auto"/>
        <w:jc w:val="center"/>
        <w:tblLook w:val="04A0" w:firstRow="1" w:lastRow="0" w:firstColumn="1" w:lastColumn="0" w:noHBand="0" w:noVBand="1"/>
      </w:tblPr>
      <w:tblGrid>
        <w:gridCol w:w="9962"/>
      </w:tblGrid>
      <w:tr w:rsidR="00BF2BE2" w:rsidRPr="00C01254" w14:paraId="25E2BA64" w14:textId="77777777" w:rsidTr="00144BBE">
        <w:trPr>
          <w:jc w:val="center"/>
        </w:trPr>
        <w:tc>
          <w:tcPr>
            <w:tcW w:w="9962" w:type="dxa"/>
          </w:tcPr>
          <w:p w14:paraId="1A790A75" w14:textId="4A244C42" w:rsidR="00A15899" w:rsidRPr="00E91C07" w:rsidRDefault="00A15899" w:rsidP="00BF2BE2">
            <w:pPr>
              <w:rPr>
                <w:rFonts w:ascii="Times" w:eastAsiaTheme="minorEastAsia" w:hAnsi="Times"/>
                <w:b/>
                <w:sz w:val="20"/>
                <w:highlight w:val="green"/>
              </w:rPr>
            </w:pPr>
            <w:r w:rsidRPr="00E91C07">
              <w:rPr>
                <w:rFonts w:hint="eastAsia"/>
                <w:b/>
                <w:sz w:val="20"/>
                <w:lang w:val="en-US"/>
              </w:rPr>
              <w:t>Agreement in RAN1 #96bis</w:t>
            </w:r>
          </w:p>
          <w:p w14:paraId="2C5FE123" w14:textId="77777777" w:rsidR="00BF2BE2" w:rsidRPr="00E91C07" w:rsidRDefault="00BF2BE2" w:rsidP="00BF2BE2">
            <w:pPr>
              <w:rPr>
                <w:rFonts w:ascii="Times" w:eastAsia="Batang" w:hAnsi="Times"/>
                <w:sz w:val="20"/>
                <w:lang w:eastAsia="x-none"/>
              </w:rPr>
            </w:pPr>
            <w:r w:rsidRPr="00E91C07">
              <w:rPr>
                <w:rFonts w:ascii="Times" w:eastAsia="Batang" w:hAnsi="Times"/>
                <w:sz w:val="20"/>
                <w:highlight w:val="green"/>
                <w:lang w:eastAsia="x-none"/>
              </w:rPr>
              <w:t>Agreement:</w:t>
            </w:r>
          </w:p>
          <w:p w14:paraId="3C0EFBE8" w14:textId="51CD9B87" w:rsidR="00BF2BE2" w:rsidRPr="00BF2BE2" w:rsidRDefault="00BF2BE2" w:rsidP="00BF2BE2">
            <w:pPr>
              <w:rPr>
                <w:rFonts w:ascii="Times" w:eastAsiaTheme="minorEastAsia" w:hAnsi="Times"/>
                <w:sz w:val="20"/>
                <w:szCs w:val="24"/>
              </w:rPr>
            </w:pPr>
            <w:r w:rsidRPr="00E91C07">
              <w:rPr>
                <w:rFonts w:ascii="Times" w:eastAsia="Batang" w:hAnsi="Times"/>
                <w:sz w:val="20"/>
                <w:lang w:eastAsia="x-none"/>
              </w:rPr>
              <w:t xml:space="preserve">Only </w:t>
            </w:r>
            <w:proofErr w:type="spellStart"/>
            <w:r w:rsidRPr="00E91C07">
              <w:rPr>
                <w:rFonts w:ascii="Times" w:eastAsia="Batang" w:hAnsi="Times"/>
                <w:sz w:val="20"/>
                <w:lang w:eastAsia="x-none"/>
              </w:rPr>
              <w:t>coreset</w:t>
            </w:r>
            <w:proofErr w:type="spellEnd"/>
            <w:r w:rsidRPr="00E91C07">
              <w:rPr>
                <w:rFonts w:ascii="Times" w:eastAsia="Batang" w:hAnsi="Times"/>
                <w:sz w:val="20"/>
                <w:lang w:eastAsia="x-none"/>
              </w:rPr>
              <w:t xml:space="preserve"> #0 lengths of 1 and 2 symbols are supported for NR-</w:t>
            </w:r>
            <w:r w:rsidRPr="00BF2BE2">
              <w:rPr>
                <w:rFonts w:ascii="Times" w:eastAsia="Batang" w:hAnsi="Times"/>
                <w:sz w:val="20"/>
                <w:szCs w:val="24"/>
                <w:lang w:eastAsia="x-none"/>
              </w:rPr>
              <w:t>U</w:t>
            </w:r>
          </w:p>
        </w:tc>
      </w:tr>
    </w:tbl>
    <w:p w14:paraId="5758E645" w14:textId="5B55B0CF" w:rsidR="00BF2BE2" w:rsidRDefault="00BF2BE2" w:rsidP="00BF2BE2">
      <w:pPr>
        <w:spacing w:afterLines="50" w:after="120"/>
        <w:rPr>
          <w:sz w:val="22"/>
          <w:szCs w:val="22"/>
          <w:lang w:val="en-US"/>
        </w:rPr>
      </w:pPr>
    </w:p>
    <w:p w14:paraId="0FE6DF0D" w14:textId="1B4243E1" w:rsidR="006441AE" w:rsidRDefault="00A15899" w:rsidP="008F62D6">
      <w:pPr>
        <w:spacing w:afterLines="50" w:after="120"/>
        <w:jc w:val="both"/>
        <w:rPr>
          <w:sz w:val="22"/>
          <w:szCs w:val="22"/>
          <w:lang w:val="en-US"/>
        </w:rPr>
      </w:pPr>
      <w:r>
        <w:rPr>
          <w:rFonts w:hint="eastAsia"/>
          <w:sz w:val="22"/>
          <w:szCs w:val="22"/>
          <w:lang w:val="en-US"/>
        </w:rPr>
        <w:t>Based on the agreements</w:t>
      </w:r>
      <w:r w:rsidR="00A42E49">
        <w:rPr>
          <w:rFonts w:hint="eastAsia"/>
          <w:sz w:val="22"/>
          <w:szCs w:val="22"/>
          <w:lang w:val="en-US"/>
        </w:rPr>
        <w:t xml:space="preserve"> and Rel-15 NR specification</w:t>
      </w:r>
      <w:r w:rsidR="006A15D4">
        <w:rPr>
          <w:rFonts w:hint="eastAsia"/>
          <w:sz w:val="22"/>
          <w:szCs w:val="22"/>
          <w:lang w:val="en-US"/>
        </w:rPr>
        <w:t xml:space="preserve">, </w:t>
      </w:r>
      <w:r w:rsidR="004116BF">
        <w:rPr>
          <w:sz w:val="22"/>
          <w:szCs w:val="22"/>
          <w:lang w:val="en-US"/>
        </w:rPr>
        <w:t xml:space="preserve">possible </w:t>
      </w:r>
      <w:r w:rsidR="006A15D4">
        <w:rPr>
          <w:rFonts w:hint="eastAsia"/>
          <w:sz w:val="22"/>
          <w:szCs w:val="22"/>
          <w:lang w:val="en-US"/>
        </w:rPr>
        <w:t>SSB</w:t>
      </w:r>
      <w:r>
        <w:rPr>
          <w:rFonts w:hint="eastAsia"/>
          <w:sz w:val="22"/>
          <w:szCs w:val="22"/>
          <w:lang w:val="en-US"/>
        </w:rPr>
        <w:t xml:space="preserve"> </w:t>
      </w:r>
      <w:r w:rsidR="007D53B7">
        <w:rPr>
          <w:rFonts w:hint="eastAsia"/>
          <w:sz w:val="22"/>
          <w:szCs w:val="22"/>
          <w:lang w:val="en-US"/>
        </w:rPr>
        <w:t xml:space="preserve">and </w:t>
      </w:r>
      <w:r w:rsidR="005C78BE">
        <w:rPr>
          <w:sz w:val="22"/>
          <w:szCs w:val="22"/>
          <w:lang w:val="en-US"/>
        </w:rPr>
        <w:t>T</w:t>
      </w:r>
      <w:r w:rsidR="007D53B7">
        <w:rPr>
          <w:rFonts w:hint="eastAsia"/>
          <w:sz w:val="22"/>
          <w:szCs w:val="22"/>
          <w:lang w:val="en-US"/>
        </w:rPr>
        <w:t>ype0 PDCCH monitoring occasion</w:t>
      </w:r>
      <w:r w:rsidR="004116BF">
        <w:rPr>
          <w:sz w:val="22"/>
          <w:szCs w:val="22"/>
          <w:lang w:val="en-US"/>
        </w:rPr>
        <w:t>s</w:t>
      </w:r>
      <w:r w:rsidR="007D53B7">
        <w:rPr>
          <w:rFonts w:hint="eastAsia"/>
          <w:sz w:val="22"/>
          <w:szCs w:val="22"/>
          <w:lang w:val="en-US"/>
        </w:rPr>
        <w:t xml:space="preserve"> </w:t>
      </w:r>
      <w:r>
        <w:rPr>
          <w:rFonts w:hint="eastAsia"/>
          <w:sz w:val="22"/>
          <w:szCs w:val="22"/>
          <w:lang w:val="en-US"/>
        </w:rPr>
        <w:t xml:space="preserve">for NR-U </w:t>
      </w:r>
      <w:proofErr w:type="gramStart"/>
      <w:r>
        <w:rPr>
          <w:rFonts w:hint="eastAsia"/>
          <w:sz w:val="22"/>
          <w:szCs w:val="22"/>
          <w:lang w:val="en-US"/>
        </w:rPr>
        <w:t xml:space="preserve">are </w:t>
      </w:r>
      <w:r w:rsidR="00A42E49">
        <w:rPr>
          <w:sz w:val="22"/>
          <w:szCs w:val="22"/>
          <w:lang w:val="en-US"/>
        </w:rPr>
        <w:t>summarized</w:t>
      </w:r>
      <w:proofErr w:type="gramEnd"/>
      <w:r>
        <w:rPr>
          <w:rFonts w:hint="eastAsia"/>
          <w:sz w:val="22"/>
          <w:szCs w:val="22"/>
          <w:lang w:val="en-US"/>
        </w:rPr>
        <w:t xml:space="preserve"> in Fig.1.</w:t>
      </w:r>
      <w:r w:rsidR="008F62D6">
        <w:rPr>
          <w:rFonts w:hint="eastAsia"/>
          <w:sz w:val="22"/>
          <w:szCs w:val="22"/>
          <w:lang w:val="en-US"/>
        </w:rPr>
        <w:t xml:space="preserve"> Although there was no consensus on enhancement </w:t>
      </w:r>
      <w:r w:rsidR="008F62D6">
        <w:rPr>
          <w:sz w:val="22"/>
          <w:szCs w:val="22"/>
          <w:lang w:val="en-US"/>
        </w:rPr>
        <w:t>regarding</w:t>
      </w:r>
      <w:r w:rsidR="008F62D6">
        <w:rPr>
          <w:rFonts w:hint="eastAsia"/>
          <w:sz w:val="22"/>
          <w:szCs w:val="22"/>
          <w:lang w:val="en-US"/>
        </w:rPr>
        <w:t xml:space="preserve"> SSB positions and </w:t>
      </w:r>
      <w:r w:rsidR="005C78BE">
        <w:rPr>
          <w:sz w:val="22"/>
          <w:szCs w:val="22"/>
          <w:lang w:val="en-US"/>
        </w:rPr>
        <w:t>T</w:t>
      </w:r>
      <w:r w:rsidR="008F62D6">
        <w:rPr>
          <w:rFonts w:hint="eastAsia"/>
          <w:sz w:val="22"/>
          <w:szCs w:val="22"/>
          <w:lang w:val="en-US"/>
        </w:rPr>
        <w:t>ype0 PDCCH monitoring occasion</w:t>
      </w:r>
      <w:r w:rsidR="004116BF">
        <w:rPr>
          <w:sz w:val="22"/>
          <w:szCs w:val="22"/>
          <w:lang w:val="en-US"/>
        </w:rPr>
        <w:t>s</w:t>
      </w:r>
      <w:r w:rsidR="008F62D6">
        <w:rPr>
          <w:rFonts w:hint="eastAsia"/>
          <w:sz w:val="22"/>
          <w:szCs w:val="22"/>
          <w:lang w:val="en-US"/>
        </w:rPr>
        <w:t xml:space="preserve"> within a slot, </w:t>
      </w:r>
      <w:r w:rsidR="006441AE">
        <w:rPr>
          <w:rFonts w:hint="eastAsia"/>
          <w:sz w:val="22"/>
          <w:szCs w:val="22"/>
          <w:lang w:val="en-US"/>
        </w:rPr>
        <w:t xml:space="preserve">it was </w:t>
      </w:r>
      <w:r w:rsidR="008F62D6">
        <w:rPr>
          <w:rFonts w:hint="eastAsia"/>
          <w:sz w:val="22"/>
          <w:szCs w:val="22"/>
          <w:lang w:val="en-US"/>
        </w:rPr>
        <w:t xml:space="preserve">actually </w:t>
      </w:r>
      <w:r w:rsidR="006441AE">
        <w:rPr>
          <w:rFonts w:hint="eastAsia"/>
          <w:sz w:val="22"/>
          <w:szCs w:val="22"/>
          <w:lang w:val="en-US"/>
        </w:rPr>
        <w:t xml:space="preserve">agreed to support the monitoring of Type0 PDCCH of the </w:t>
      </w:r>
      <w:proofErr w:type="gramStart"/>
      <w:r w:rsidR="006441AE">
        <w:rPr>
          <w:rFonts w:hint="eastAsia"/>
          <w:sz w:val="22"/>
          <w:szCs w:val="22"/>
          <w:lang w:val="en-US"/>
        </w:rPr>
        <w:t>2</w:t>
      </w:r>
      <w:r w:rsidR="006441AE" w:rsidRPr="006441AE">
        <w:rPr>
          <w:rFonts w:hint="eastAsia"/>
          <w:sz w:val="22"/>
          <w:szCs w:val="22"/>
          <w:vertAlign w:val="superscript"/>
          <w:lang w:val="en-US"/>
        </w:rPr>
        <w:t>nd</w:t>
      </w:r>
      <w:proofErr w:type="gramEnd"/>
      <w:r w:rsidR="006441AE">
        <w:rPr>
          <w:rFonts w:hint="eastAsia"/>
          <w:sz w:val="22"/>
          <w:szCs w:val="22"/>
          <w:lang w:val="en-US"/>
        </w:rPr>
        <w:t xml:space="preserve"> SSB in a slot in the gap between 1</w:t>
      </w:r>
      <w:r w:rsidR="006441AE" w:rsidRPr="006441AE">
        <w:rPr>
          <w:rFonts w:hint="eastAsia"/>
          <w:sz w:val="22"/>
          <w:szCs w:val="22"/>
          <w:vertAlign w:val="superscript"/>
          <w:lang w:val="en-US"/>
        </w:rPr>
        <w:t>st</w:t>
      </w:r>
      <w:r w:rsidR="006441AE">
        <w:rPr>
          <w:rFonts w:hint="eastAsia"/>
          <w:sz w:val="22"/>
          <w:szCs w:val="22"/>
          <w:lang w:val="en-US"/>
        </w:rPr>
        <w:t xml:space="preserve"> and 2</w:t>
      </w:r>
      <w:r w:rsidR="006441AE" w:rsidRPr="006441AE">
        <w:rPr>
          <w:rFonts w:hint="eastAsia"/>
          <w:sz w:val="22"/>
          <w:szCs w:val="22"/>
          <w:vertAlign w:val="superscript"/>
          <w:lang w:val="en-US"/>
        </w:rPr>
        <w:t>nd</w:t>
      </w:r>
      <w:r w:rsidR="006441AE">
        <w:rPr>
          <w:rFonts w:hint="eastAsia"/>
          <w:sz w:val="22"/>
          <w:szCs w:val="22"/>
          <w:lang w:val="en-US"/>
        </w:rPr>
        <w:t xml:space="preserve"> SSB within the slot for half-slot based DRS unit transmission</w:t>
      </w:r>
      <w:r w:rsidR="008F62D6">
        <w:rPr>
          <w:rFonts w:hint="eastAsia"/>
          <w:sz w:val="22"/>
          <w:szCs w:val="22"/>
          <w:lang w:val="en-US"/>
        </w:rPr>
        <w:t xml:space="preserve"> [3].</w:t>
      </w:r>
      <w:r w:rsidR="006441AE">
        <w:rPr>
          <w:rFonts w:hint="eastAsia"/>
          <w:sz w:val="22"/>
          <w:szCs w:val="22"/>
          <w:lang w:val="en-US"/>
        </w:rPr>
        <w:t xml:space="preserve"> </w:t>
      </w:r>
      <w:r w:rsidR="005C78BE">
        <w:rPr>
          <w:sz w:val="22"/>
          <w:szCs w:val="22"/>
          <w:lang w:val="en-US"/>
        </w:rPr>
        <w:t>Although</w:t>
      </w:r>
      <w:r w:rsidR="008F62D6">
        <w:rPr>
          <w:sz w:val="22"/>
          <w:szCs w:val="22"/>
          <w:lang w:val="en-US"/>
        </w:rPr>
        <w:t xml:space="preserve"> it was concluded that n</w:t>
      </w:r>
      <w:r w:rsidR="008F62D6" w:rsidRPr="00EA4BF9">
        <w:rPr>
          <w:sz w:val="22"/>
          <w:szCs w:val="22"/>
          <w:lang w:val="en-US"/>
        </w:rPr>
        <w:t xml:space="preserve">o further online or scheduled offline discussions </w:t>
      </w:r>
      <w:r w:rsidR="008F62D6">
        <w:rPr>
          <w:sz w:val="22"/>
          <w:szCs w:val="22"/>
          <w:lang w:val="en-US"/>
        </w:rPr>
        <w:t>will be conducted on this topic</w:t>
      </w:r>
      <w:r w:rsidR="008F62D6">
        <w:rPr>
          <w:rFonts w:hint="eastAsia"/>
          <w:sz w:val="22"/>
          <w:szCs w:val="22"/>
          <w:lang w:val="en-US"/>
        </w:rPr>
        <w:t xml:space="preserve">, </w:t>
      </w:r>
      <w:r w:rsidR="006441AE">
        <w:rPr>
          <w:rFonts w:hint="eastAsia"/>
          <w:sz w:val="22"/>
          <w:szCs w:val="22"/>
          <w:lang w:val="en-US"/>
        </w:rPr>
        <w:t xml:space="preserve">we believe it is reasonable to support </w:t>
      </w:r>
      <w:r w:rsidR="005C78BE">
        <w:rPr>
          <w:sz w:val="22"/>
          <w:szCs w:val="22"/>
          <w:lang w:val="en-US"/>
        </w:rPr>
        <w:t xml:space="preserve">above agreed Type0 PDCCH monitoring </w:t>
      </w:r>
      <w:r w:rsidR="005C78BE">
        <w:rPr>
          <w:sz w:val="22"/>
          <w:szCs w:val="22"/>
          <w:lang w:val="en-US"/>
        </w:rPr>
        <w:lastRenderedPageBreak/>
        <w:t>enhancement</w:t>
      </w:r>
      <w:r w:rsidR="005C78BE" w:rsidRPr="005C78BE">
        <w:rPr>
          <w:rFonts w:hint="eastAsia"/>
          <w:sz w:val="22"/>
          <w:szCs w:val="22"/>
          <w:lang w:val="en-US"/>
        </w:rPr>
        <w:t xml:space="preserve"> </w:t>
      </w:r>
      <w:r w:rsidR="005C78BE">
        <w:rPr>
          <w:sz w:val="22"/>
          <w:szCs w:val="22"/>
          <w:lang w:val="en-US"/>
        </w:rPr>
        <w:t>as shown in Fig.1 (</w:t>
      </w:r>
      <w:r w:rsidR="00ED37E8">
        <w:rPr>
          <w:rFonts w:hint="eastAsia"/>
          <w:sz w:val="22"/>
          <w:szCs w:val="22"/>
          <w:lang w:val="en-US"/>
        </w:rPr>
        <w:t>a</w:t>
      </w:r>
      <w:r w:rsidR="00ED37E8">
        <w:rPr>
          <w:sz w:val="22"/>
          <w:szCs w:val="22"/>
          <w:lang w:val="en-US"/>
        </w:rPr>
        <w:t>’</w:t>
      </w:r>
      <w:r w:rsidR="005C78BE">
        <w:rPr>
          <w:sz w:val="22"/>
          <w:szCs w:val="22"/>
          <w:lang w:val="en-US"/>
        </w:rPr>
        <w:t xml:space="preserve">) </w:t>
      </w:r>
      <w:r w:rsidR="005C78BE">
        <w:rPr>
          <w:rFonts w:hint="eastAsia"/>
          <w:sz w:val="22"/>
          <w:szCs w:val="22"/>
          <w:lang w:val="en-US"/>
        </w:rPr>
        <w:t xml:space="preserve">since the half-slot based DRS unit transmission is </w:t>
      </w:r>
      <w:r w:rsidR="005C78BE">
        <w:rPr>
          <w:sz w:val="22"/>
          <w:szCs w:val="22"/>
          <w:lang w:val="en-US"/>
        </w:rPr>
        <w:t>beneficial</w:t>
      </w:r>
      <w:r w:rsidR="005C78BE">
        <w:rPr>
          <w:rFonts w:hint="eastAsia"/>
          <w:sz w:val="22"/>
          <w:szCs w:val="22"/>
          <w:lang w:val="en-US"/>
        </w:rPr>
        <w:t xml:space="preserve"> for NR-U for </w:t>
      </w:r>
      <w:r w:rsidR="005C78BE">
        <w:rPr>
          <w:sz w:val="22"/>
          <w:szCs w:val="22"/>
          <w:lang w:val="en-US"/>
        </w:rPr>
        <w:t xml:space="preserve">an </w:t>
      </w:r>
      <w:r w:rsidR="005C78BE">
        <w:rPr>
          <w:rFonts w:hint="eastAsia"/>
          <w:sz w:val="22"/>
          <w:szCs w:val="22"/>
          <w:lang w:val="en-US"/>
        </w:rPr>
        <w:t>increase of DRS transmission opportunities</w:t>
      </w:r>
      <w:r w:rsidR="006441AE">
        <w:rPr>
          <w:rFonts w:hint="eastAsia"/>
          <w:sz w:val="22"/>
          <w:szCs w:val="22"/>
          <w:lang w:val="en-US"/>
        </w:rPr>
        <w:t xml:space="preserve">. </w:t>
      </w:r>
      <w:r w:rsidR="00F6240E">
        <w:rPr>
          <w:rFonts w:hint="eastAsia"/>
          <w:sz w:val="22"/>
          <w:szCs w:val="22"/>
          <w:lang w:val="en-US"/>
        </w:rPr>
        <w:t>Thus, we conclude</w:t>
      </w:r>
      <w:r w:rsidR="00371E4F">
        <w:rPr>
          <w:rFonts w:hint="eastAsia"/>
          <w:sz w:val="22"/>
          <w:szCs w:val="22"/>
          <w:lang w:val="en-US"/>
        </w:rPr>
        <w:t xml:space="preserve"> following proposal.</w:t>
      </w:r>
    </w:p>
    <w:p w14:paraId="7D9E5B2B" w14:textId="2113E205" w:rsidR="00ED37E8" w:rsidRDefault="00366929" w:rsidP="00EA4BF9">
      <w:pPr>
        <w:spacing w:afterLines="50" w:after="120"/>
        <w:rPr>
          <w:sz w:val="22"/>
          <w:szCs w:val="22"/>
          <w:lang w:val="en-US"/>
        </w:rPr>
      </w:pPr>
      <w:r>
        <w:rPr>
          <w:noProof/>
          <w:sz w:val="22"/>
          <w:szCs w:val="22"/>
          <w:lang w:val="en-US"/>
        </w:rPr>
        <w:drawing>
          <wp:inline distT="0" distB="0" distL="0" distR="0" wp14:anchorId="381B897B" wp14:editId="12D2AFE9">
            <wp:extent cx="6146280" cy="4724640"/>
            <wp:effectExtent l="0" t="0" r="698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6280" cy="4724640"/>
                    </a:xfrm>
                    <a:prstGeom prst="rect">
                      <a:avLst/>
                    </a:prstGeom>
                    <a:noFill/>
                    <a:ln>
                      <a:noFill/>
                    </a:ln>
                  </pic:spPr>
                </pic:pic>
              </a:graphicData>
            </a:graphic>
          </wp:inline>
        </w:drawing>
      </w:r>
    </w:p>
    <w:p w14:paraId="16C36FA3" w14:textId="68D3BC96" w:rsidR="00371E4F" w:rsidRPr="00EE43BF" w:rsidRDefault="00F7500B" w:rsidP="00371E4F">
      <w:pPr>
        <w:spacing w:afterLines="50" w:after="120"/>
        <w:jc w:val="center"/>
        <w:rPr>
          <w:sz w:val="22"/>
          <w:szCs w:val="22"/>
          <w:lang w:val="en-US"/>
        </w:rPr>
      </w:pPr>
      <w:r>
        <w:rPr>
          <w:rFonts w:hint="eastAsia"/>
          <w:sz w:val="22"/>
          <w:szCs w:val="22"/>
          <w:lang w:val="en-US"/>
        </w:rPr>
        <w:t xml:space="preserve">Figure </w:t>
      </w:r>
      <w:r w:rsidR="00371E4F">
        <w:rPr>
          <w:rFonts w:hint="eastAsia"/>
          <w:sz w:val="22"/>
          <w:szCs w:val="22"/>
          <w:lang w:val="en-US"/>
        </w:rPr>
        <w:t>1</w:t>
      </w:r>
      <w:r>
        <w:rPr>
          <w:rFonts w:hint="eastAsia"/>
          <w:sz w:val="22"/>
          <w:szCs w:val="22"/>
          <w:lang w:val="en-US"/>
        </w:rPr>
        <w:t>:</w:t>
      </w:r>
      <w:r w:rsidR="00371E4F">
        <w:rPr>
          <w:rFonts w:hint="eastAsia"/>
          <w:sz w:val="22"/>
          <w:szCs w:val="22"/>
          <w:lang w:val="en-US"/>
        </w:rPr>
        <w:t xml:space="preserve"> </w:t>
      </w:r>
      <w:r w:rsidR="007D53B7" w:rsidRPr="00D205DB">
        <w:rPr>
          <w:sz w:val="22"/>
          <w:szCs w:val="22"/>
          <w:lang w:val="en-US"/>
        </w:rPr>
        <w:t xml:space="preserve">Possible </w:t>
      </w:r>
      <w:r w:rsidR="006A15D4">
        <w:rPr>
          <w:rFonts w:hint="eastAsia"/>
          <w:sz w:val="22"/>
          <w:szCs w:val="22"/>
          <w:lang w:val="en-US"/>
        </w:rPr>
        <w:t>SSB</w:t>
      </w:r>
      <w:r w:rsidR="007D53B7">
        <w:rPr>
          <w:rFonts w:hint="eastAsia"/>
          <w:sz w:val="22"/>
          <w:szCs w:val="22"/>
          <w:lang w:val="en-US"/>
        </w:rPr>
        <w:t xml:space="preserve"> and t</w:t>
      </w:r>
      <w:r w:rsidR="007D53B7" w:rsidRPr="00D205DB">
        <w:rPr>
          <w:sz w:val="22"/>
          <w:szCs w:val="22"/>
          <w:lang w:val="en-US"/>
        </w:rPr>
        <w:t>ype0-PDC</w:t>
      </w:r>
      <w:r w:rsidR="007D53B7">
        <w:rPr>
          <w:sz w:val="22"/>
          <w:szCs w:val="22"/>
          <w:lang w:val="en-US"/>
        </w:rPr>
        <w:t xml:space="preserve">CH monitoring occasions within </w:t>
      </w:r>
      <w:r w:rsidR="007D53B7">
        <w:rPr>
          <w:rFonts w:hint="eastAsia"/>
          <w:sz w:val="22"/>
          <w:szCs w:val="22"/>
          <w:lang w:val="en-US"/>
        </w:rPr>
        <w:t>one</w:t>
      </w:r>
      <w:r w:rsidR="007D53B7" w:rsidRPr="00D205DB">
        <w:rPr>
          <w:sz w:val="22"/>
          <w:szCs w:val="22"/>
          <w:lang w:val="en-US"/>
        </w:rPr>
        <w:t xml:space="preserve"> slot</w:t>
      </w:r>
      <w:r w:rsidR="00EE43BF">
        <w:rPr>
          <w:rFonts w:hint="eastAsia"/>
          <w:sz w:val="22"/>
          <w:szCs w:val="22"/>
          <w:lang w:val="en-US"/>
        </w:rPr>
        <w:t>.</w:t>
      </w:r>
    </w:p>
    <w:p w14:paraId="7701330B" w14:textId="77777777" w:rsidR="00371E4F" w:rsidRDefault="00371E4F" w:rsidP="00EA4BF9">
      <w:pPr>
        <w:spacing w:afterLines="50" w:after="120"/>
        <w:rPr>
          <w:sz w:val="22"/>
          <w:szCs w:val="22"/>
          <w:lang w:val="en-US"/>
        </w:rPr>
      </w:pPr>
    </w:p>
    <w:p w14:paraId="7EDE58A3" w14:textId="77777777" w:rsidR="00371E4F" w:rsidRDefault="00371E4F" w:rsidP="00371E4F">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1</w:t>
      </w:r>
      <w:r w:rsidRPr="00CF42D1">
        <w:rPr>
          <w:rFonts w:eastAsia="游明朝" w:hint="eastAsia"/>
          <w:b/>
          <w:sz w:val="22"/>
          <w:szCs w:val="22"/>
        </w:rPr>
        <w:t xml:space="preserve">: </w:t>
      </w:r>
      <w:r>
        <w:rPr>
          <w:rFonts w:eastAsia="游明朝"/>
          <w:b/>
          <w:sz w:val="22"/>
          <w:szCs w:val="22"/>
        </w:rPr>
        <w:t>M</w:t>
      </w:r>
      <w:r w:rsidRPr="0055053C">
        <w:rPr>
          <w:rFonts w:eastAsia="游明朝"/>
          <w:b/>
          <w:sz w:val="22"/>
          <w:szCs w:val="22"/>
        </w:rPr>
        <w:t>onit</w:t>
      </w:r>
      <w:r>
        <w:rPr>
          <w:rFonts w:eastAsia="游明朝"/>
          <w:b/>
          <w:sz w:val="22"/>
          <w:szCs w:val="22"/>
        </w:rPr>
        <w:t xml:space="preserve">oring of Type0 PDCCH of the </w:t>
      </w:r>
      <w:proofErr w:type="gramStart"/>
      <w:r>
        <w:rPr>
          <w:rFonts w:eastAsia="游明朝"/>
          <w:b/>
          <w:sz w:val="22"/>
          <w:szCs w:val="22"/>
        </w:rPr>
        <w:t>2</w:t>
      </w:r>
      <w:r w:rsidRPr="0055053C">
        <w:rPr>
          <w:rFonts w:eastAsia="游明朝"/>
          <w:b/>
          <w:sz w:val="22"/>
          <w:szCs w:val="22"/>
          <w:vertAlign w:val="superscript"/>
        </w:rPr>
        <w:t>nd</w:t>
      </w:r>
      <w:proofErr w:type="gramEnd"/>
      <w:r>
        <w:rPr>
          <w:rFonts w:eastAsia="游明朝"/>
          <w:b/>
          <w:sz w:val="22"/>
          <w:szCs w:val="22"/>
        </w:rPr>
        <w:t xml:space="preserve"> </w:t>
      </w:r>
      <w:r w:rsidRPr="0055053C">
        <w:rPr>
          <w:rFonts w:eastAsia="游明朝"/>
          <w:b/>
          <w:sz w:val="22"/>
          <w:szCs w:val="22"/>
        </w:rPr>
        <w:t>SSB at symbol#7</w:t>
      </w:r>
      <w:r>
        <w:rPr>
          <w:rFonts w:eastAsia="游明朝"/>
          <w:b/>
          <w:sz w:val="22"/>
          <w:szCs w:val="22"/>
        </w:rPr>
        <w:t xml:space="preserve"> is supported only for one symbol CORESET#0 case.</w:t>
      </w:r>
    </w:p>
    <w:p w14:paraId="72BD52A0" w14:textId="3C1D64DD" w:rsidR="00FF33F6" w:rsidRPr="00383613" w:rsidRDefault="00371E4F" w:rsidP="0013437C">
      <w:pPr>
        <w:pStyle w:val="afc"/>
        <w:numPr>
          <w:ilvl w:val="0"/>
          <w:numId w:val="20"/>
        </w:numPr>
        <w:spacing w:afterLines="50" w:after="120"/>
        <w:ind w:leftChars="0"/>
        <w:jc w:val="both"/>
        <w:rPr>
          <w:rFonts w:eastAsia="游明朝"/>
          <w:b/>
          <w:sz w:val="22"/>
          <w:szCs w:val="22"/>
        </w:rPr>
      </w:pPr>
      <w:r>
        <w:rPr>
          <w:rFonts w:eastAsia="游明朝" w:hint="eastAsia"/>
          <w:b/>
          <w:sz w:val="22"/>
          <w:szCs w:val="22"/>
        </w:rPr>
        <w:t>When two symbols CORESET#0 is configured</w:t>
      </w:r>
      <w:r>
        <w:rPr>
          <w:rFonts w:eastAsia="游明朝"/>
          <w:b/>
          <w:sz w:val="22"/>
          <w:szCs w:val="22"/>
        </w:rPr>
        <w:t xml:space="preserve"> and Type0-PDCCH monitoring occasions for two search space sets are configured in a slot containing candidate SSB positions, UE assumes that 2</w:t>
      </w:r>
      <w:r w:rsidRPr="00B83F9A">
        <w:rPr>
          <w:rFonts w:eastAsia="游明朝"/>
          <w:b/>
          <w:sz w:val="22"/>
          <w:szCs w:val="22"/>
          <w:vertAlign w:val="superscript"/>
        </w:rPr>
        <w:t>nd</w:t>
      </w:r>
      <w:r>
        <w:rPr>
          <w:rFonts w:eastAsia="游明朝"/>
          <w:b/>
          <w:sz w:val="22"/>
          <w:szCs w:val="22"/>
        </w:rPr>
        <w:t xml:space="preserve"> SSB position in a slot is not used for SSB transmission so that an effective number of search space sets per slot is 1.</w:t>
      </w:r>
    </w:p>
    <w:p w14:paraId="488BAAB2" w14:textId="77777777" w:rsidR="0013437C" w:rsidRDefault="0013437C" w:rsidP="0013437C">
      <w:pPr>
        <w:spacing w:afterLines="50" w:after="120"/>
        <w:rPr>
          <w:sz w:val="22"/>
          <w:szCs w:val="22"/>
          <w:lang w:val="en-US"/>
        </w:rPr>
      </w:pPr>
    </w:p>
    <w:p w14:paraId="72A09564" w14:textId="44283ABF" w:rsidR="00F248E8" w:rsidRPr="008F04F4" w:rsidRDefault="00FF33F6" w:rsidP="008F04F4">
      <w:pPr>
        <w:pStyle w:val="2"/>
        <w:rPr>
          <w:sz w:val="22"/>
          <w:szCs w:val="22"/>
          <w:lang w:val="en-US"/>
        </w:rPr>
      </w:pPr>
      <w:r w:rsidRPr="00EB2358">
        <w:rPr>
          <w:rFonts w:hint="eastAsia"/>
          <w:sz w:val="22"/>
          <w:szCs w:val="22"/>
          <w:lang w:val="en-US"/>
        </w:rPr>
        <w:t>2.2</w:t>
      </w:r>
      <w:r w:rsidRPr="00EB2358">
        <w:rPr>
          <w:rFonts w:hint="eastAsia"/>
          <w:sz w:val="22"/>
          <w:szCs w:val="22"/>
          <w:lang w:val="en-US"/>
        </w:rPr>
        <w:tab/>
      </w:r>
      <w:r w:rsidRPr="00EB2358">
        <w:rPr>
          <w:sz w:val="22"/>
          <w:szCs w:val="22"/>
          <w:lang w:val="en-US"/>
        </w:rPr>
        <w:t>Type0-PDCCH monitoring</w:t>
      </w:r>
      <w:r w:rsidR="00383613" w:rsidRPr="00EB2358">
        <w:rPr>
          <w:rFonts w:hint="eastAsia"/>
          <w:sz w:val="22"/>
          <w:szCs w:val="22"/>
          <w:lang w:val="en-US"/>
        </w:rPr>
        <w:t xml:space="preserve"> for NR-U</w:t>
      </w:r>
    </w:p>
    <w:p w14:paraId="7F76F47A" w14:textId="0BB4EE12" w:rsidR="0069226D" w:rsidRPr="0069226D" w:rsidRDefault="0069226D" w:rsidP="00E91C07">
      <w:pPr>
        <w:spacing w:afterLines="50" w:after="120"/>
        <w:rPr>
          <w:b/>
          <w:sz w:val="22"/>
          <w:szCs w:val="22"/>
          <w:u w:val="single"/>
          <w:lang w:val="en-US"/>
        </w:rPr>
      </w:pPr>
      <w:proofErr w:type="spellStart"/>
      <w:proofErr w:type="gramStart"/>
      <w:r w:rsidRPr="00E91C07">
        <w:rPr>
          <w:b/>
          <w:i/>
          <w:sz w:val="22"/>
          <w:szCs w:val="22"/>
          <w:u w:val="single"/>
          <w:lang w:val="en-US"/>
        </w:rPr>
        <w:t>controlResourceSetZero</w:t>
      </w:r>
      <w:proofErr w:type="spellEnd"/>
      <w:proofErr w:type="gramEnd"/>
      <w:r w:rsidRPr="00E91C07">
        <w:rPr>
          <w:rFonts w:hint="eastAsia"/>
          <w:b/>
          <w:sz w:val="22"/>
          <w:szCs w:val="22"/>
          <w:u w:val="single"/>
          <w:lang w:val="en-US"/>
        </w:rPr>
        <w:t xml:space="preserve"> for NR-U</w:t>
      </w:r>
    </w:p>
    <w:p w14:paraId="54223AA0" w14:textId="680F0F8A" w:rsidR="00E91C07" w:rsidRDefault="00E91C07" w:rsidP="00E91C07">
      <w:pPr>
        <w:spacing w:afterLines="50" w:after="120"/>
        <w:rPr>
          <w:sz w:val="22"/>
          <w:szCs w:val="22"/>
          <w:lang w:val="en-US"/>
        </w:rPr>
      </w:pPr>
      <w:r>
        <w:rPr>
          <w:rFonts w:hint="eastAsia"/>
          <w:sz w:val="22"/>
          <w:szCs w:val="22"/>
          <w:lang w:val="en-US"/>
        </w:rPr>
        <w:t xml:space="preserve">Based on the agreements regarding the information element (IE) </w:t>
      </w:r>
      <w:proofErr w:type="spellStart"/>
      <w:r w:rsidRPr="0006728B">
        <w:rPr>
          <w:i/>
          <w:sz w:val="22"/>
          <w:szCs w:val="22"/>
          <w:lang w:val="en-US"/>
        </w:rPr>
        <w:t>controlResourceSetZero</w:t>
      </w:r>
      <w:proofErr w:type="spellEnd"/>
      <w:r>
        <w:rPr>
          <w:sz w:val="22"/>
          <w:szCs w:val="22"/>
          <w:lang w:val="en-US"/>
        </w:rPr>
        <w:t xml:space="preserve"> </w:t>
      </w:r>
      <w:r>
        <w:rPr>
          <w:rFonts w:hint="eastAsia"/>
          <w:sz w:val="22"/>
          <w:szCs w:val="22"/>
          <w:lang w:val="en-US"/>
        </w:rPr>
        <w:t>f</w:t>
      </w:r>
      <w:r>
        <w:rPr>
          <w:sz w:val="22"/>
          <w:szCs w:val="22"/>
          <w:lang w:val="en-US"/>
        </w:rPr>
        <w:t xml:space="preserve">or NR-U, </w:t>
      </w:r>
      <w:r>
        <w:rPr>
          <w:rFonts w:hint="eastAsia"/>
          <w:sz w:val="22"/>
          <w:szCs w:val="22"/>
          <w:lang w:val="en-US"/>
        </w:rPr>
        <w:t xml:space="preserve">it </w:t>
      </w:r>
      <w:r w:rsidR="00130888">
        <w:rPr>
          <w:rFonts w:hint="eastAsia"/>
          <w:sz w:val="22"/>
          <w:szCs w:val="22"/>
          <w:lang w:val="en-US"/>
        </w:rPr>
        <w:t>sh</w:t>
      </w:r>
      <w:r w:rsidR="00130888">
        <w:rPr>
          <w:sz w:val="22"/>
          <w:szCs w:val="22"/>
          <w:lang w:val="en-US"/>
        </w:rPr>
        <w:t xml:space="preserve">ould </w:t>
      </w:r>
      <w:r>
        <w:rPr>
          <w:rFonts w:hint="eastAsia"/>
          <w:sz w:val="22"/>
          <w:szCs w:val="22"/>
          <w:lang w:val="en-US"/>
        </w:rPr>
        <w:t xml:space="preserve">carry following </w:t>
      </w:r>
      <w:r>
        <w:rPr>
          <w:sz w:val="22"/>
          <w:szCs w:val="22"/>
          <w:lang w:val="en-US"/>
        </w:rPr>
        <w:t>information</w:t>
      </w:r>
      <w:r>
        <w:rPr>
          <w:rFonts w:hint="eastAsia"/>
          <w:sz w:val="22"/>
          <w:szCs w:val="22"/>
          <w:lang w:val="en-US"/>
        </w:rPr>
        <w:t>.</w:t>
      </w:r>
    </w:p>
    <w:p w14:paraId="46CF8CD4" w14:textId="77777777" w:rsidR="00E91C07" w:rsidRDefault="00E91C07" w:rsidP="00E91C07">
      <w:pPr>
        <w:spacing w:afterLines="50" w:after="120"/>
        <w:rPr>
          <w:sz w:val="22"/>
          <w:szCs w:val="22"/>
          <w:lang w:val="en-US"/>
        </w:rPr>
      </w:pPr>
    </w:p>
    <w:p w14:paraId="382F08FB" w14:textId="06AE82A5" w:rsidR="00E91C07" w:rsidRPr="00745157" w:rsidRDefault="00745157" w:rsidP="00745157">
      <w:pPr>
        <w:pStyle w:val="afc"/>
        <w:numPr>
          <w:ilvl w:val="0"/>
          <w:numId w:val="33"/>
        </w:numPr>
        <w:spacing w:afterLines="50" w:after="120"/>
        <w:ind w:leftChars="0"/>
        <w:rPr>
          <w:sz w:val="22"/>
          <w:szCs w:val="22"/>
          <w:lang w:val="en-US"/>
        </w:rPr>
      </w:pPr>
      <w:r>
        <w:rPr>
          <w:sz w:val="22"/>
          <w:szCs w:val="22"/>
          <w:lang w:val="en-US"/>
        </w:rPr>
        <w:t>“</w:t>
      </w:r>
      <w:r w:rsidR="00E91C07" w:rsidRPr="00745157">
        <w:rPr>
          <w:sz w:val="22"/>
          <w:szCs w:val="22"/>
          <w:lang w:val="en-US"/>
        </w:rPr>
        <w:t>SS/PBCH block and CORESET multiplexing pattern</w:t>
      </w:r>
      <w:r>
        <w:rPr>
          <w:sz w:val="22"/>
          <w:szCs w:val="22"/>
          <w:lang w:val="en-US"/>
        </w:rPr>
        <w:t xml:space="preserve">” </w:t>
      </w:r>
      <w:r>
        <w:rPr>
          <w:rFonts w:hint="eastAsia"/>
          <w:sz w:val="22"/>
          <w:szCs w:val="22"/>
          <w:lang w:val="en-US"/>
        </w:rPr>
        <w:t>is</w:t>
      </w:r>
      <w:r w:rsidR="00E91C07" w:rsidRPr="00745157">
        <w:rPr>
          <w:sz w:val="22"/>
          <w:szCs w:val="22"/>
          <w:lang w:val="en-US"/>
        </w:rPr>
        <w:t xml:space="preserve"> </w:t>
      </w:r>
      <w:r w:rsidR="00130888">
        <w:rPr>
          <w:sz w:val="22"/>
          <w:szCs w:val="22"/>
          <w:lang w:val="en-US"/>
        </w:rPr>
        <w:t xml:space="preserve">fixed to </w:t>
      </w:r>
      <w:proofErr w:type="gramStart"/>
      <w:r w:rsidR="00E91C07" w:rsidRPr="00745157">
        <w:rPr>
          <w:rFonts w:hint="eastAsia"/>
          <w:sz w:val="22"/>
          <w:szCs w:val="22"/>
          <w:lang w:val="en-US"/>
        </w:rPr>
        <w:t>1</w:t>
      </w:r>
      <w:proofErr w:type="gramEnd"/>
      <w:r>
        <w:rPr>
          <w:rFonts w:hint="eastAsia"/>
          <w:sz w:val="22"/>
          <w:szCs w:val="22"/>
          <w:lang w:val="en-US"/>
        </w:rPr>
        <w:t>.</w:t>
      </w:r>
    </w:p>
    <w:p w14:paraId="7F7850DC" w14:textId="197F8429" w:rsidR="00E91C07" w:rsidRPr="00745157" w:rsidRDefault="00745157" w:rsidP="00745157">
      <w:pPr>
        <w:pStyle w:val="afc"/>
        <w:numPr>
          <w:ilvl w:val="0"/>
          <w:numId w:val="33"/>
        </w:numPr>
        <w:spacing w:afterLines="50" w:after="120"/>
        <w:ind w:leftChars="0"/>
        <w:rPr>
          <w:sz w:val="22"/>
          <w:szCs w:val="22"/>
          <w:lang w:val="en-US"/>
        </w:rPr>
      </w:pPr>
      <w:r>
        <w:rPr>
          <w:sz w:val="22"/>
          <w:szCs w:val="22"/>
          <w:lang w:val="en-US"/>
        </w:rPr>
        <w:t>“</w:t>
      </w:r>
      <w:r w:rsidR="00E91C07" w:rsidRPr="00745157">
        <w:rPr>
          <w:sz w:val="22"/>
          <w:szCs w:val="22"/>
          <w:lang w:val="en-US"/>
        </w:rPr>
        <w:t>Number of RBs</w:t>
      </w:r>
      <w:r>
        <w:rPr>
          <w:sz w:val="22"/>
          <w:szCs w:val="22"/>
          <w:lang w:val="en-US"/>
        </w:rPr>
        <w:t xml:space="preserve">” </w:t>
      </w:r>
      <w:r>
        <w:rPr>
          <w:rFonts w:hint="eastAsia"/>
          <w:sz w:val="22"/>
          <w:szCs w:val="22"/>
          <w:lang w:val="en-US"/>
        </w:rPr>
        <w:t>is</w:t>
      </w:r>
      <w:r w:rsidR="00E91C07" w:rsidRPr="00745157">
        <w:rPr>
          <w:sz w:val="22"/>
          <w:szCs w:val="22"/>
          <w:lang w:val="en-US"/>
        </w:rPr>
        <w:t xml:space="preserve"> </w:t>
      </w:r>
      <w:r w:rsidR="00130888">
        <w:rPr>
          <w:sz w:val="22"/>
          <w:szCs w:val="22"/>
          <w:lang w:val="en-US"/>
        </w:rPr>
        <w:t xml:space="preserve">fixed to </w:t>
      </w:r>
      <w:r w:rsidR="00E91C07" w:rsidRPr="00745157">
        <w:rPr>
          <w:sz w:val="22"/>
          <w:szCs w:val="22"/>
          <w:lang w:val="en-US"/>
        </w:rPr>
        <w:t xml:space="preserve">48 RBs </w:t>
      </w:r>
      <w:r w:rsidR="00130888">
        <w:rPr>
          <w:sz w:val="22"/>
          <w:szCs w:val="22"/>
          <w:lang w:val="en-US"/>
        </w:rPr>
        <w:t xml:space="preserve">in case of </w:t>
      </w:r>
      <w:r w:rsidR="00E91C07" w:rsidRPr="00745157">
        <w:rPr>
          <w:rFonts w:hint="eastAsia"/>
          <w:sz w:val="22"/>
          <w:szCs w:val="22"/>
          <w:lang w:val="en-US"/>
        </w:rPr>
        <w:t xml:space="preserve">SCS = </w:t>
      </w:r>
      <w:r>
        <w:rPr>
          <w:sz w:val="22"/>
          <w:szCs w:val="22"/>
          <w:lang w:val="en-US"/>
        </w:rPr>
        <w:t>15 kHz</w:t>
      </w:r>
      <w:r>
        <w:rPr>
          <w:rFonts w:hint="eastAsia"/>
          <w:sz w:val="22"/>
          <w:szCs w:val="22"/>
          <w:lang w:val="en-US"/>
        </w:rPr>
        <w:t xml:space="preserve"> </w:t>
      </w:r>
      <w:r w:rsidR="00130888">
        <w:rPr>
          <w:sz w:val="22"/>
          <w:szCs w:val="22"/>
          <w:lang w:val="en-US"/>
        </w:rPr>
        <w:t>and</w:t>
      </w:r>
      <w:r w:rsidR="00E91C07" w:rsidRPr="00745157">
        <w:rPr>
          <w:sz w:val="22"/>
          <w:szCs w:val="22"/>
          <w:lang w:val="en-US"/>
        </w:rPr>
        <w:t xml:space="preserve"> 96 RBs </w:t>
      </w:r>
      <w:r w:rsidR="00130888">
        <w:rPr>
          <w:sz w:val="22"/>
          <w:szCs w:val="22"/>
          <w:lang w:val="en-US"/>
        </w:rPr>
        <w:t xml:space="preserve">in case of </w:t>
      </w:r>
      <w:r w:rsidR="00E91C07" w:rsidRPr="00745157">
        <w:rPr>
          <w:rFonts w:hint="eastAsia"/>
          <w:sz w:val="22"/>
          <w:szCs w:val="22"/>
          <w:lang w:val="en-US"/>
        </w:rPr>
        <w:t xml:space="preserve">SCS = </w:t>
      </w:r>
      <w:r w:rsidR="00E91C07" w:rsidRPr="00745157">
        <w:rPr>
          <w:sz w:val="22"/>
          <w:szCs w:val="22"/>
          <w:lang w:val="en-US"/>
        </w:rPr>
        <w:t>30 kHz</w:t>
      </w:r>
      <w:r>
        <w:rPr>
          <w:rFonts w:hint="eastAsia"/>
          <w:sz w:val="22"/>
          <w:szCs w:val="22"/>
          <w:lang w:val="en-US"/>
        </w:rPr>
        <w:t>.</w:t>
      </w:r>
    </w:p>
    <w:p w14:paraId="45C30A4C" w14:textId="156C8395" w:rsidR="00E91C07" w:rsidRPr="00745157" w:rsidRDefault="00745157" w:rsidP="00745157">
      <w:pPr>
        <w:pStyle w:val="afc"/>
        <w:numPr>
          <w:ilvl w:val="0"/>
          <w:numId w:val="33"/>
        </w:numPr>
        <w:spacing w:afterLines="50" w:after="120"/>
        <w:ind w:leftChars="0"/>
        <w:rPr>
          <w:sz w:val="22"/>
          <w:szCs w:val="22"/>
          <w:lang w:val="en-US"/>
        </w:rPr>
      </w:pPr>
      <w:r>
        <w:rPr>
          <w:sz w:val="22"/>
          <w:szCs w:val="22"/>
          <w:lang w:val="en-US"/>
        </w:rPr>
        <w:lastRenderedPageBreak/>
        <w:t>“</w:t>
      </w:r>
      <w:r w:rsidR="00E91C07" w:rsidRPr="00745157">
        <w:rPr>
          <w:sz w:val="22"/>
          <w:szCs w:val="22"/>
          <w:lang w:val="en-US"/>
        </w:rPr>
        <w:t>Number of Symbols</w:t>
      </w:r>
      <w:r>
        <w:rPr>
          <w:sz w:val="22"/>
          <w:szCs w:val="22"/>
          <w:lang w:val="en-US"/>
        </w:rPr>
        <w:t>”</w:t>
      </w:r>
      <w:r w:rsidR="00E91C07" w:rsidRPr="00745157">
        <w:rPr>
          <w:sz w:val="22"/>
          <w:szCs w:val="22"/>
          <w:lang w:val="en-US"/>
        </w:rPr>
        <w:t xml:space="preserve"> </w:t>
      </w:r>
      <w:r>
        <w:rPr>
          <w:rFonts w:hint="eastAsia"/>
          <w:sz w:val="22"/>
          <w:szCs w:val="22"/>
          <w:lang w:val="en-US"/>
        </w:rPr>
        <w:t>is</w:t>
      </w:r>
      <w:r w:rsidR="00E91C07" w:rsidRPr="00745157">
        <w:rPr>
          <w:sz w:val="22"/>
          <w:szCs w:val="22"/>
          <w:lang w:val="en-US"/>
        </w:rPr>
        <w:t xml:space="preserve"> </w:t>
      </w:r>
      <w:proofErr w:type="gramStart"/>
      <w:r w:rsidR="00E91C07" w:rsidRPr="00745157">
        <w:rPr>
          <w:sz w:val="22"/>
          <w:szCs w:val="22"/>
          <w:lang w:val="en-US"/>
        </w:rPr>
        <w:t>1</w:t>
      </w:r>
      <w:proofErr w:type="gramEnd"/>
      <w:r w:rsidR="00E91C07" w:rsidRPr="00745157">
        <w:rPr>
          <w:sz w:val="22"/>
          <w:szCs w:val="22"/>
          <w:lang w:val="en-US"/>
        </w:rPr>
        <w:t xml:space="preserve"> or 2</w:t>
      </w:r>
      <w:r w:rsidR="00E91C07" w:rsidRPr="00745157">
        <w:rPr>
          <w:rFonts w:hint="eastAsia"/>
          <w:sz w:val="22"/>
          <w:szCs w:val="22"/>
          <w:lang w:val="en-US"/>
        </w:rPr>
        <w:t xml:space="preserve"> (1 bit)</w:t>
      </w:r>
      <w:r>
        <w:rPr>
          <w:rFonts w:hint="eastAsia"/>
          <w:sz w:val="22"/>
          <w:szCs w:val="22"/>
          <w:lang w:val="en-US"/>
        </w:rPr>
        <w:t>.</w:t>
      </w:r>
    </w:p>
    <w:p w14:paraId="666EE18B" w14:textId="523CA973" w:rsidR="00E91C07" w:rsidRPr="00745157" w:rsidRDefault="00745157" w:rsidP="00745157">
      <w:pPr>
        <w:pStyle w:val="afc"/>
        <w:numPr>
          <w:ilvl w:val="0"/>
          <w:numId w:val="33"/>
        </w:numPr>
        <w:spacing w:afterLines="50" w:after="120"/>
        <w:ind w:leftChars="0"/>
        <w:rPr>
          <w:sz w:val="22"/>
          <w:szCs w:val="22"/>
          <w:lang w:val="en-US"/>
        </w:rPr>
      </w:pPr>
      <w:r>
        <w:rPr>
          <w:sz w:val="22"/>
          <w:szCs w:val="22"/>
          <w:lang w:val="en-US"/>
        </w:rPr>
        <w:t>“</w:t>
      </w:r>
      <w:r w:rsidR="00E91C07" w:rsidRPr="00745157">
        <w:rPr>
          <w:sz w:val="22"/>
          <w:szCs w:val="22"/>
          <w:lang w:val="en-US"/>
        </w:rPr>
        <w:t>Offset (RBs)</w:t>
      </w:r>
      <w:r>
        <w:rPr>
          <w:sz w:val="22"/>
          <w:szCs w:val="22"/>
          <w:lang w:val="en-US"/>
        </w:rPr>
        <w:t xml:space="preserve">” </w:t>
      </w:r>
      <w:r w:rsidR="00130888">
        <w:rPr>
          <w:sz w:val="22"/>
          <w:szCs w:val="22"/>
          <w:lang w:val="en-US"/>
        </w:rPr>
        <w:t xml:space="preserve">may be </w:t>
      </w:r>
      <w:r w:rsidR="00E91C07" w:rsidRPr="00745157">
        <w:rPr>
          <w:sz w:val="22"/>
          <w:szCs w:val="22"/>
          <w:lang w:val="en-US"/>
        </w:rPr>
        <w:t>[</w:t>
      </w:r>
      <w:r w:rsidR="0081187A">
        <w:rPr>
          <w:rFonts w:hint="eastAsia"/>
          <w:sz w:val="22"/>
          <w:szCs w:val="22"/>
          <w:lang w:val="en-US"/>
        </w:rPr>
        <w:t>0</w:t>
      </w:r>
      <w:r w:rsidR="00E91C07" w:rsidRPr="00745157">
        <w:rPr>
          <w:sz w:val="22"/>
          <w:szCs w:val="22"/>
          <w:lang w:val="en-US"/>
        </w:rPr>
        <w:t>]</w:t>
      </w:r>
      <w:r w:rsidR="00AD5CE4">
        <w:rPr>
          <w:rFonts w:hint="eastAsia"/>
          <w:sz w:val="22"/>
          <w:szCs w:val="22"/>
          <w:lang w:val="en-US"/>
        </w:rPr>
        <w:t>, [</w:t>
      </w:r>
      <w:r w:rsidR="00297F4F">
        <w:rPr>
          <w:rFonts w:ascii="Symbol" w:hAnsi="Symbol"/>
          <w:sz w:val="22"/>
          <w:szCs w:val="22"/>
          <w:lang w:val="en-US"/>
        </w:rPr>
        <w:t></w:t>
      </w:r>
      <w:r w:rsidR="00AD5CE4">
        <w:rPr>
          <w:rFonts w:hint="eastAsia"/>
          <w:sz w:val="22"/>
          <w:szCs w:val="22"/>
          <w:lang w:val="en-US"/>
        </w:rPr>
        <w:t>]</w:t>
      </w:r>
      <w:r w:rsidR="00144BBE">
        <w:rPr>
          <w:rFonts w:hint="eastAsia"/>
          <w:sz w:val="22"/>
          <w:szCs w:val="22"/>
          <w:lang w:val="en-US"/>
        </w:rPr>
        <w:t xml:space="preserve"> for 30 kHz SCS </w:t>
      </w:r>
      <w:r w:rsidR="00AD5CE4">
        <w:rPr>
          <w:rFonts w:hint="eastAsia"/>
          <w:sz w:val="22"/>
          <w:szCs w:val="22"/>
          <w:lang w:val="en-US"/>
        </w:rPr>
        <w:t xml:space="preserve">according to RAN4 </w:t>
      </w:r>
      <w:r w:rsidR="00144BBE">
        <w:rPr>
          <w:rFonts w:hint="eastAsia"/>
          <w:sz w:val="22"/>
          <w:szCs w:val="22"/>
          <w:lang w:val="en-US"/>
        </w:rPr>
        <w:t>agreements</w:t>
      </w:r>
      <w:r>
        <w:rPr>
          <w:rFonts w:hint="eastAsia"/>
          <w:sz w:val="22"/>
          <w:szCs w:val="22"/>
          <w:lang w:val="en-US"/>
        </w:rPr>
        <w:t>.</w:t>
      </w:r>
    </w:p>
    <w:p w14:paraId="01F1E6C7" w14:textId="77777777" w:rsidR="00E91C07" w:rsidRPr="00297F4F" w:rsidRDefault="00E91C07" w:rsidP="00E91C07">
      <w:pPr>
        <w:spacing w:afterLines="50" w:after="120"/>
        <w:rPr>
          <w:sz w:val="22"/>
          <w:szCs w:val="22"/>
          <w:lang w:val="en-US"/>
        </w:rPr>
      </w:pPr>
    </w:p>
    <w:p w14:paraId="2E50A8BA" w14:textId="532CBEA1" w:rsidR="008F04F4" w:rsidRDefault="00E91C07" w:rsidP="00E91C07">
      <w:pPr>
        <w:spacing w:afterLines="50" w:after="120"/>
        <w:jc w:val="both"/>
        <w:rPr>
          <w:sz w:val="22"/>
          <w:szCs w:val="22"/>
          <w:lang w:val="en-US"/>
        </w:rPr>
      </w:pPr>
      <w:r>
        <w:rPr>
          <w:rFonts w:hint="eastAsia"/>
          <w:sz w:val="22"/>
          <w:szCs w:val="22"/>
          <w:lang w:val="en-US"/>
        </w:rPr>
        <w:t xml:space="preserve">First of all, the information of the IE is specific for NR-U, therefore two tables (one for 30 kHz SCS case, and </w:t>
      </w:r>
      <w:r>
        <w:rPr>
          <w:sz w:val="22"/>
          <w:szCs w:val="22"/>
          <w:lang w:val="en-US"/>
        </w:rPr>
        <w:t>another</w:t>
      </w:r>
      <w:r>
        <w:rPr>
          <w:rFonts w:hint="eastAsia"/>
          <w:sz w:val="22"/>
          <w:szCs w:val="22"/>
          <w:lang w:val="en-US"/>
        </w:rPr>
        <w:t xml:space="preserve"> for 15 kHz SCS case) for </w:t>
      </w:r>
      <w:proofErr w:type="spellStart"/>
      <w:r w:rsidRPr="0006728B">
        <w:rPr>
          <w:i/>
          <w:sz w:val="22"/>
          <w:szCs w:val="22"/>
          <w:lang w:val="en-US"/>
        </w:rPr>
        <w:t>controlResourceSetZero</w:t>
      </w:r>
      <w:proofErr w:type="spellEnd"/>
      <w:r>
        <w:rPr>
          <w:sz w:val="22"/>
          <w:szCs w:val="22"/>
          <w:lang w:val="en-US"/>
        </w:rPr>
        <w:t xml:space="preserve"> configurations </w:t>
      </w:r>
      <w:r w:rsidR="004116BF">
        <w:rPr>
          <w:sz w:val="22"/>
          <w:szCs w:val="22"/>
          <w:lang w:val="en-US"/>
        </w:rPr>
        <w:t>should be</w:t>
      </w:r>
      <w:r>
        <w:rPr>
          <w:sz w:val="22"/>
          <w:szCs w:val="22"/>
          <w:lang w:val="en-US"/>
        </w:rPr>
        <w:t xml:space="preserve"> newly defined for NR-U frequency bands (in TS38.213 section 13).</w:t>
      </w:r>
      <w:r>
        <w:rPr>
          <w:rFonts w:hint="eastAsia"/>
          <w:sz w:val="22"/>
          <w:szCs w:val="22"/>
          <w:lang w:val="en-US"/>
        </w:rPr>
        <w:t xml:space="preserve"> </w:t>
      </w:r>
    </w:p>
    <w:p w14:paraId="64A26311" w14:textId="71AD1423" w:rsidR="00297F4F" w:rsidRDefault="008F04F4" w:rsidP="00297F4F">
      <w:pPr>
        <w:spacing w:afterLines="50" w:after="120"/>
        <w:jc w:val="both"/>
        <w:rPr>
          <w:rFonts w:eastAsiaTheme="minorEastAsia"/>
          <w:sz w:val="22"/>
          <w:szCs w:val="22"/>
        </w:rPr>
      </w:pPr>
      <w:r>
        <w:rPr>
          <w:sz w:val="22"/>
          <w:szCs w:val="22"/>
          <w:lang w:val="en-US"/>
        </w:rPr>
        <w:t>“</w:t>
      </w:r>
      <w:r>
        <w:rPr>
          <w:rFonts w:hint="eastAsia"/>
          <w:sz w:val="22"/>
          <w:szCs w:val="22"/>
          <w:lang w:val="en-US"/>
        </w:rPr>
        <w:t>Offset (RBs)</w:t>
      </w:r>
      <w:r>
        <w:rPr>
          <w:sz w:val="22"/>
          <w:szCs w:val="22"/>
          <w:lang w:val="en-US"/>
        </w:rPr>
        <w:t>”</w:t>
      </w:r>
      <w:r>
        <w:rPr>
          <w:rFonts w:hint="eastAsia"/>
          <w:sz w:val="22"/>
          <w:szCs w:val="22"/>
          <w:lang w:val="en-US"/>
        </w:rPr>
        <w:t xml:space="preserve"> parameter</w:t>
      </w:r>
      <w:r w:rsidR="004116BF">
        <w:rPr>
          <w:sz w:val="22"/>
          <w:szCs w:val="22"/>
          <w:lang w:val="en-US"/>
        </w:rPr>
        <w:t>s</w:t>
      </w:r>
      <w:r>
        <w:rPr>
          <w:rFonts w:hint="eastAsia"/>
          <w:sz w:val="22"/>
          <w:szCs w:val="22"/>
          <w:lang w:val="en-US"/>
        </w:rPr>
        <w:t xml:space="preserve"> should </w:t>
      </w:r>
      <w:r w:rsidR="004116BF">
        <w:rPr>
          <w:sz w:val="22"/>
          <w:szCs w:val="22"/>
          <w:lang w:val="en-US"/>
        </w:rPr>
        <w:t>be determined based on</w:t>
      </w:r>
      <w:r w:rsidR="004116BF">
        <w:rPr>
          <w:rFonts w:hint="eastAsia"/>
          <w:sz w:val="22"/>
          <w:szCs w:val="22"/>
          <w:lang w:val="en-US"/>
        </w:rPr>
        <w:t xml:space="preserve"> </w:t>
      </w:r>
      <w:r>
        <w:rPr>
          <w:rFonts w:hint="eastAsia"/>
          <w:sz w:val="22"/>
          <w:szCs w:val="22"/>
          <w:lang w:val="en-US"/>
        </w:rPr>
        <w:t>the RAN4 agreements</w:t>
      </w:r>
      <w:r w:rsidR="00390828">
        <w:rPr>
          <w:sz w:val="22"/>
          <w:szCs w:val="22"/>
          <w:lang w:val="en-US"/>
        </w:rPr>
        <w:t xml:space="preserve"> </w:t>
      </w:r>
      <w:r>
        <w:rPr>
          <w:rFonts w:hint="eastAsia"/>
          <w:sz w:val="22"/>
          <w:szCs w:val="22"/>
          <w:lang w:val="en-US"/>
        </w:rPr>
        <w:t>[</w:t>
      </w:r>
      <w:r w:rsidR="00144BBE">
        <w:rPr>
          <w:rFonts w:hint="eastAsia"/>
          <w:sz w:val="22"/>
          <w:szCs w:val="22"/>
          <w:lang w:val="en-US"/>
        </w:rPr>
        <w:t>6</w:t>
      </w:r>
      <w:r w:rsidR="00672D7F">
        <w:rPr>
          <w:rFonts w:hint="eastAsia"/>
          <w:sz w:val="22"/>
          <w:szCs w:val="22"/>
          <w:lang w:val="en-US"/>
        </w:rPr>
        <w:t>-8</w:t>
      </w:r>
      <w:r w:rsidR="00144BBE">
        <w:rPr>
          <w:rFonts w:hint="eastAsia"/>
          <w:sz w:val="22"/>
          <w:szCs w:val="22"/>
          <w:lang w:val="en-US"/>
        </w:rPr>
        <w:t>]</w:t>
      </w:r>
      <w:r>
        <w:rPr>
          <w:rFonts w:hint="eastAsia"/>
          <w:sz w:val="22"/>
          <w:szCs w:val="22"/>
          <w:lang w:val="en-US"/>
        </w:rPr>
        <w:t xml:space="preserve">. </w:t>
      </w:r>
      <w:r w:rsidR="00297F4F">
        <w:rPr>
          <w:rFonts w:hint="eastAsia"/>
          <w:sz w:val="22"/>
          <w:szCs w:val="22"/>
          <w:lang w:val="en-US"/>
        </w:rPr>
        <w:t xml:space="preserve">Mapping pattern for SS/PBCH block and </w:t>
      </w:r>
      <w:r w:rsidR="00390828">
        <w:rPr>
          <w:rFonts w:hint="eastAsia"/>
          <w:sz w:val="22"/>
          <w:szCs w:val="22"/>
        </w:rPr>
        <w:t>CORESET#0</w:t>
      </w:r>
      <w:r w:rsidR="00297F4F">
        <w:rPr>
          <w:rFonts w:hint="eastAsia"/>
          <w:sz w:val="22"/>
          <w:szCs w:val="22"/>
          <w:lang w:val="en-US"/>
        </w:rPr>
        <w:t xml:space="preserve"> for 20 MHz NR-U bands with 30 kHz SCS based on the RAN4 agreements </w:t>
      </w:r>
      <w:r w:rsidR="00390828">
        <w:rPr>
          <w:sz w:val="22"/>
          <w:szCs w:val="22"/>
          <w:lang w:val="en-US"/>
        </w:rPr>
        <w:t>regarding</w:t>
      </w:r>
      <w:r w:rsidR="00297F4F">
        <w:rPr>
          <w:rFonts w:hint="eastAsia"/>
          <w:sz w:val="22"/>
          <w:szCs w:val="22"/>
          <w:lang w:val="en-US"/>
        </w:rPr>
        <w:t xml:space="preserve"> channel raster and sync raster </w:t>
      </w:r>
      <w:proofErr w:type="gramStart"/>
      <w:r w:rsidR="00297F4F">
        <w:rPr>
          <w:rFonts w:hint="eastAsia"/>
          <w:sz w:val="22"/>
          <w:szCs w:val="22"/>
          <w:lang w:val="en-US"/>
        </w:rPr>
        <w:t>is illustrated</w:t>
      </w:r>
      <w:proofErr w:type="gramEnd"/>
      <w:r w:rsidR="00297F4F">
        <w:rPr>
          <w:rFonts w:hint="eastAsia"/>
          <w:sz w:val="22"/>
          <w:szCs w:val="22"/>
          <w:lang w:val="en-US"/>
        </w:rPr>
        <w:t xml:space="preserve"> in Fig.2. As shown in Fig.2, </w:t>
      </w:r>
      <w:r w:rsidR="00390828">
        <w:rPr>
          <w:sz w:val="22"/>
          <w:szCs w:val="22"/>
          <w:lang w:val="en-US"/>
        </w:rPr>
        <w:t xml:space="preserve">according to RAN4 agreements, possible SS/PBCH block frequency location based on sync raster within a 20 MHz carrier is limited to </w:t>
      </w:r>
      <w:r w:rsidR="0081187A">
        <w:rPr>
          <w:rFonts w:hint="eastAsia"/>
          <w:sz w:val="22"/>
          <w:szCs w:val="22"/>
          <w:lang w:val="en-US"/>
        </w:rPr>
        <w:t xml:space="preserve">four </w:t>
      </w:r>
      <w:r w:rsidR="00297F4F">
        <w:rPr>
          <w:rFonts w:hint="eastAsia"/>
          <w:sz w:val="22"/>
          <w:szCs w:val="22"/>
          <w:lang w:val="en-US"/>
        </w:rPr>
        <w:t>patterns</w:t>
      </w:r>
      <w:r w:rsidR="00390828">
        <w:rPr>
          <w:sz w:val="22"/>
          <w:szCs w:val="22"/>
          <w:lang w:val="en-US"/>
        </w:rPr>
        <w:t xml:space="preserve"> such as starting from PRB#1-#</w:t>
      </w:r>
      <w:r w:rsidR="0081187A">
        <w:rPr>
          <w:rFonts w:hint="eastAsia"/>
          <w:sz w:val="22"/>
          <w:szCs w:val="22"/>
          <w:lang w:val="en-US"/>
        </w:rPr>
        <w:t>4</w:t>
      </w:r>
      <w:r w:rsidR="00297F4F">
        <w:rPr>
          <w:rFonts w:hint="eastAsia"/>
          <w:sz w:val="22"/>
          <w:szCs w:val="22"/>
          <w:lang w:val="en-US"/>
        </w:rPr>
        <w:t xml:space="preserve">. </w:t>
      </w:r>
      <w:proofErr w:type="gramStart"/>
      <w:r w:rsidR="00390828">
        <w:rPr>
          <w:sz w:val="22"/>
          <w:szCs w:val="22"/>
          <w:lang w:val="en-US"/>
        </w:rPr>
        <w:t xml:space="preserve">Possible CORESET#0 frequency location </w:t>
      </w:r>
      <w:r w:rsidR="003E3A92">
        <w:rPr>
          <w:sz w:val="22"/>
          <w:szCs w:val="22"/>
          <w:lang w:val="en-US"/>
        </w:rPr>
        <w:t>can</w:t>
      </w:r>
      <w:r w:rsidR="00390828">
        <w:rPr>
          <w:sz w:val="22"/>
          <w:szCs w:val="22"/>
          <w:lang w:val="en-US"/>
        </w:rPr>
        <w:t xml:space="preserve"> also </w:t>
      </w:r>
      <w:r w:rsidR="003E3A92">
        <w:rPr>
          <w:sz w:val="22"/>
          <w:szCs w:val="22"/>
          <w:lang w:val="en-US"/>
        </w:rPr>
        <w:t xml:space="preserve">be </w:t>
      </w:r>
      <w:r w:rsidR="00390828">
        <w:rPr>
          <w:sz w:val="22"/>
          <w:szCs w:val="22"/>
          <w:lang w:val="en-US"/>
        </w:rPr>
        <w:t xml:space="preserve">limited to </w:t>
      </w:r>
      <w:r w:rsidR="0081187A">
        <w:rPr>
          <w:rFonts w:hint="eastAsia"/>
          <w:sz w:val="22"/>
          <w:szCs w:val="22"/>
          <w:lang w:val="en-US"/>
        </w:rPr>
        <w:t>two</w:t>
      </w:r>
      <w:r w:rsidR="0081187A">
        <w:rPr>
          <w:sz w:val="22"/>
          <w:szCs w:val="22"/>
          <w:lang w:val="en-US"/>
        </w:rPr>
        <w:t xml:space="preserve"> </w:t>
      </w:r>
      <w:r w:rsidR="00390828">
        <w:rPr>
          <w:sz w:val="22"/>
          <w:szCs w:val="22"/>
          <w:lang w:val="en-US"/>
        </w:rPr>
        <w:t>patterns since the number of PRBs for CORESET#0 is fixed to 48 in case of 30 kHz SCS and the total number of PRBs within a 20 MHz carrier is 51</w:t>
      </w:r>
      <w:r w:rsidR="0081187A">
        <w:rPr>
          <w:rFonts w:hint="eastAsia"/>
          <w:sz w:val="22"/>
          <w:szCs w:val="22"/>
          <w:lang w:val="en-US"/>
        </w:rPr>
        <w:t xml:space="preserve">, with considering at least 3 PRBs for </w:t>
      </w:r>
      <w:r w:rsidR="003E3A92">
        <w:rPr>
          <w:sz w:val="22"/>
          <w:szCs w:val="22"/>
          <w:lang w:val="en-US"/>
        </w:rPr>
        <w:t xml:space="preserve">intra-carrier </w:t>
      </w:r>
      <w:r w:rsidR="0081187A">
        <w:rPr>
          <w:rFonts w:hint="eastAsia"/>
          <w:sz w:val="22"/>
          <w:szCs w:val="22"/>
          <w:lang w:val="en-US"/>
        </w:rPr>
        <w:t>gu</w:t>
      </w:r>
      <w:r w:rsidR="003E3A92">
        <w:rPr>
          <w:sz w:val="22"/>
          <w:szCs w:val="22"/>
          <w:lang w:val="en-US"/>
        </w:rPr>
        <w:t>a</w:t>
      </w:r>
      <w:r w:rsidR="0081187A">
        <w:rPr>
          <w:rFonts w:hint="eastAsia"/>
          <w:sz w:val="22"/>
          <w:szCs w:val="22"/>
          <w:lang w:val="en-US"/>
        </w:rPr>
        <w:t>rd</w:t>
      </w:r>
      <w:r w:rsidR="003E3A92">
        <w:rPr>
          <w:sz w:val="22"/>
          <w:szCs w:val="22"/>
          <w:lang w:val="en-US"/>
        </w:rPr>
        <w:t xml:space="preserve"> </w:t>
      </w:r>
      <w:r w:rsidR="0081187A">
        <w:rPr>
          <w:rFonts w:hint="eastAsia"/>
          <w:sz w:val="22"/>
          <w:szCs w:val="22"/>
          <w:lang w:val="en-US"/>
        </w:rPr>
        <w:t xml:space="preserve">band </w:t>
      </w:r>
      <w:r w:rsidR="003E3A92">
        <w:rPr>
          <w:sz w:val="22"/>
          <w:szCs w:val="22"/>
          <w:lang w:val="en-US"/>
        </w:rPr>
        <w:t>as considered in the RAN4 agreement on sync raster</w:t>
      </w:r>
      <w:r w:rsidR="00390828">
        <w:rPr>
          <w:sz w:val="22"/>
          <w:szCs w:val="22"/>
          <w:lang w:val="en-US"/>
        </w:rPr>
        <w:t>.</w:t>
      </w:r>
      <w:proofErr w:type="gramEnd"/>
      <w:r w:rsidR="00390828">
        <w:rPr>
          <w:sz w:val="22"/>
          <w:szCs w:val="22"/>
          <w:lang w:val="en-US"/>
        </w:rPr>
        <w:t xml:space="preserve"> </w:t>
      </w:r>
      <w:r w:rsidR="00297F4F">
        <w:rPr>
          <w:rFonts w:hint="eastAsia"/>
          <w:sz w:val="22"/>
          <w:szCs w:val="22"/>
          <w:lang w:val="en-US"/>
        </w:rPr>
        <w:t xml:space="preserve">Therefore, two </w:t>
      </w:r>
      <w:r w:rsidR="00390828">
        <w:rPr>
          <w:sz w:val="22"/>
          <w:szCs w:val="22"/>
          <w:lang w:val="en-US"/>
        </w:rPr>
        <w:t xml:space="preserve">candidate </w:t>
      </w:r>
      <w:r w:rsidR="00297F4F">
        <w:rPr>
          <w:rFonts w:hint="eastAsia"/>
          <w:sz w:val="22"/>
          <w:szCs w:val="22"/>
          <w:lang w:val="en-US"/>
        </w:rPr>
        <w:t xml:space="preserve">values for </w:t>
      </w:r>
      <w:r w:rsidR="00297F4F">
        <w:rPr>
          <w:sz w:val="22"/>
          <w:szCs w:val="22"/>
          <w:lang w:val="en-US"/>
        </w:rPr>
        <w:t>“</w:t>
      </w:r>
      <w:r w:rsidR="00297F4F">
        <w:rPr>
          <w:rFonts w:hint="eastAsia"/>
          <w:sz w:val="22"/>
          <w:szCs w:val="22"/>
          <w:lang w:val="en-US"/>
        </w:rPr>
        <w:t>Offset (RBs)</w:t>
      </w:r>
      <w:r w:rsidR="00297F4F">
        <w:rPr>
          <w:sz w:val="22"/>
          <w:szCs w:val="22"/>
          <w:lang w:val="en-US"/>
        </w:rPr>
        <w:t>”</w:t>
      </w:r>
      <w:r w:rsidR="00297F4F">
        <w:rPr>
          <w:rFonts w:hint="eastAsia"/>
          <w:sz w:val="22"/>
          <w:szCs w:val="22"/>
          <w:lang w:val="en-US"/>
        </w:rPr>
        <w:t xml:space="preserve"> parameters are sufficient </w:t>
      </w:r>
      <w:proofErr w:type="spellStart"/>
      <w:r w:rsidR="00297F4F">
        <w:rPr>
          <w:rFonts w:hint="eastAsia"/>
          <w:sz w:val="22"/>
          <w:szCs w:val="22"/>
          <w:lang w:val="en-US"/>
        </w:rPr>
        <w:t>e</w:t>
      </w:r>
      <w:proofErr w:type="gramStart"/>
      <w:r w:rsidR="00297F4F">
        <w:rPr>
          <w:rFonts w:hint="eastAsia"/>
          <w:sz w:val="22"/>
          <w:szCs w:val="22"/>
          <w:lang w:val="en-US"/>
        </w:rPr>
        <w:t>,g</w:t>
      </w:r>
      <w:proofErr w:type="spellEnd"/>
      <w:proofErr w:type="gramEnd"/>
      <w:r w:rsidR="00297F4F">
        <w:rPr>
          <w:rFonts w:hint="eastAsia"/>
          <w:sz w:val="22"/>
          <w:szCs w:val="22"/>
          <w:lang w:val="en-US"/>
        </w:rPr>
        <w:t xml:space="preserve">., </w:t>
      </w:r>
      <w:r w:rsidR="0081187A">
        <w:rPr>
          <w:rFonts w:hint="eastAsia"/>
          <w:sz w:val="22"/>
          <w:szCs w:val="22"/>
          <w:lang w:val="en-US"/>
        </w:rPr>
        <w:t>0</w:t>
      </w:r>
      <w:r w:rsidR="00297F4F">
        <w:rPr>
          <w:rFonts w:hint="eastAsia"/>
          <w:sz w:val="22"/>
          <w:szCs w:val="22"/>
          <w:lang w:val="en-US"/>
        </w:rPr>
        <w:t xml:space="preserve"> and 2 as shown in Fig.2. </w:t>
      </w:r>
      <w:r>
        <w:rPr>
          <w:rFonts w:hint="eastAsia"/>
          <w:sz w:val="22"/>
          <w:szCs w:val="22"/>
          <w:lang w:val="en-US"/>
        </w:rPr>
        <w:t xml:space="preserve">Thus, 1 bit for determining </w:t>
      </w:r>
      <w:r>
        <w:rPr>
          <w:sz w:val="22"/>
          <w:szCs w:val="22"/>
          <w:lang w:val="en-US"/>
        </w:rPr>
        <w:t>“</w:t>
      </w:r>
      <w:r>
        <w:rPr>
          <w:rFonts w:hint="eastAsia"/>
          <w:sz w:val="22"/>
          <w:szCs w:val="22"/>
          <w:lang w:val="en-US"/>
        </w:rPr>
        <w:t>Offset (RBs)</w:t>
      </w:r>
      <w:r>
        <w:rPr>
          <w:sz w:val="22"/>
          <w:szCs w:val="22"/>
          <w:lang w:val="en-US"/>
        </w:rPr>
        <w:t>”</w:t>
      </w:r>
      <w:r>
        <w:rPr>
          <w:rFonts w:hint="eastAsia"/>
          <w:sz w:val="22"/>
          <w:szCs w:val="22"/>
          <w:lang w:val="en-US"/>
        </w:rPr>
        <w:t xml:space="preserve"> parameter, and another </w:t>
      </w:r>
      <w:proofErr w:type="gramStart"/>
      <w:r>
        <w:rPr>
          <w:rFonts w:hint="eastAsia"/>
          <w:sz w:val="22"/>
          <w:szCs w:val="22"/>
          <w:lang w:val="en-US"/>
        </w:rPr>
        <w:t>1 bit</w:t>
      </w:r>
      <w:proofErr w:type="gramEnd"/>
      <w:r>
        <w:rPr>
          <w:rFonts w:hint="eastAsia"/>
          <w:sz w:val="22"/>
          <w:szCs w:val="22"/>
          <w:lang w:val="en-US"/>
        </w:rPr>
        <w:t xml:space="preserve"> for determining </w:t>
      </w:r>
      <w:r>
        <w:rPr>
          <w:sz w:val="22"/>
          <w:szCs w:val="22"/>
          <w:lang w:val="en-US"/>
        </w:rPr>
        <w:t>“</w:t>
      </w:r>
      <w:r>
        <w:rPr>
          <w:rFonts w:hint="eastAsia"/>
          <w:sz w:val="22"/>
          <w:szCs w:val="22"/>
          <w:lang w:val="en-US"/>
        </w:rPr>
        <w:t>Number of Symbols</w:t>
      </w:r>
      <w:r>
        <w:rPr>
          <w:sz w:val="22"/>
          <w:szCs w:val="22"/>
          <w:lang w:val="en-US"/>
        </w:rPr>
        <w:t>”</w:t>
      </w:r>
      <w:r>
        <w:rPr>
          <w:rFonts w:hint="eastAsia"/>
          <w:sz w:val="22"/>
          <w:szCs w:val="22"/>
          <w:lang w:val="en-US"/>
        </w:rPr>
        <w:t xml:space="preserve"> are sufficient </w:t>
      </w:r>
      <w:r>
        <w:rPr>
          <w:rFonts w:eastAsiaTheme="minorEastAsia" w:hint="eastAsia"/>
          <w:sz w:val="22"/>
          <w:szCs w:val="22"/>
        </w:rPr>
        <w:t>while remaining 2 bits can be reserved or can be used to carry some NR-U specific information.</w:t>
      </w:r>
    </w:p>
    <w:p w14:paraId="29C5B4B9" w14:textId="77777777" w:rsidR="00DF279C" w:rsidRDefault="00DF279C" w:rsidP="00E91C07">
      <w:pPr>
        <w:spacing w:afterLines="50" w:after="120"/>
        <w:jc w:val="both"/>
        <w:rPr>
          <w:rFonts w:eastAsiaTheme="minorEastAsia"/>
          <w:sz w:val="22"/>
          <w:szCs w:val="22"/>
        </w:rPr>
      </w:pPr>
    </w:p>
    <w:p w14:paraId="7BD7D374" w14:textId="1B0EFEB9" w:rsidR="00297F4F" w:rsidRDefault="00DF279C" w:rsidP="00DF279C">
      <w:pPr>
        <w:spacing w:afterLines="50" w:after="120"/>
        <w:jc w:val="center"/>
        <w:rPr>
          <w:rFonts w:eastAsiaTheme="minorEastAsia"/>
          <w:sz w:val="22"/>
          <w:szCs w:val="22"/>
        </w:rPr>
      </w:pPr>
      <w:r>
        <w:rPr>
          <w:rFonts w:eastAsiaTheme="minorEastAsia"/>
          <w:noProof/>
          <w:sz w:val="22"/>
          <w:szCs w:val="22"/>
          <w:lang w:val="en-US"/>
        </w:rPr>
        <w:drawing>
          <wp:inline distT="0" distB="0" distL="0" distR="0" wp14:anchorId="198297FA" wp14:editId="6FF875A2">
            <wp:extent cx="5977080" cy="131328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77080" cy="1313280"/>
                    </a:xfrm>
                    <a:prstGeom prst="rect">
                      <a:avLst/>
                    </a:prstGeom>
                    <a:noFill/>
                    <a:ln>
                      <a:noFill/>
                    </a:ln>
                  </pic:spPr>
                </pic:pic>
              </a:graphicData>
            </a:graphic>
          </wp:inline>
        </w:drawing>
      </w:r>
    </w:p>
    <w:p w14:paraId="5EA8D447" w14:textId="1ABE7B3E" w:rsidR="008F04F4" w:rsidRPr="00952F4B" w:rsidRDefault="00297F4F" w:rsidP="00952F4B">
      <w:pPr>
        <w:spacing w:afterLines="50" w:after="120"/>
        <w:jc w:val="center"/>
        <w:rPr>
          <w:sz w:val="22"/>
          <w:szCs w:val="22"/>
        </w:rPr>
      </w:pPr>
      <w:r>
        <w:rPr>
          <w:rFonts w:eastAsiaTheme="minorEastAsia" w:hint="eastAsia"/>
          <w:sz w:val="22"/>
          <w:szCs w:val="22"/>
        </w:rPr>
        <w:t xml:space="preserve">Figure 2: </w:t>
      </w:r>
      <w:r w:rsidR="00BB2927">
        <w:rPr>
          <w:rFonts w:eastAsiaTheme="minorEastAsia" w:hint="eastAsia"/>
          <w:sz w:val="22"/>
          <w:szCs w:val="22"/>
        </w:rPr>
        <w:t xml:space="preserve">Mapping pattern for </w:t>
      </w:r>
      <w:r>
        <w:rPr>
          <w:rFonts w:eastAsiaTheme="minorEastAsia" w:hint="eastAsia"/>
          <w:sz w:val="22"/>
          <w:szCs w:val="22"/>
        </w:rPr>
        <w:t xml:space="preserve">SS/PBCH and </w:t>
      </w:r>
      <w:r w:rsidR="00952F4B">
        <w:rPr>
          <w:rFonts w:hint="eastAsia"/>
          <w:sz w:val="22"/>
          <w:szCs w:val="22"/>
        </w:rPr>
        <w:t xml:space="preserve">CORESET#0 </w:t>
      </w:r>
      <w:r>
        <w:rPr>
          <w:rFonts w:eastAsiaTheme="minorEastAsia" w:hint="eastAsia"/>
          <w:sz w:val="22"/>
          <w:szCs w:val="22"/>
        </w:rPr>
        <w:t>for 20 MHz NR-U band with 30 kHz SCS.</w:t>
      </w:r>
    </w:p>
    <w:p w14:paraId="5A9BEE90" w14:textId="77777777" w:rsidR="00297F4F" w:rsidRPr="0070577E" w:rsidRDefault="00297F4F" w:rsidP="00E91C07">
      <w:pPr>
        <w:spacing w:afterLines="50" w:after="120"/>
        <w:jc w:val="both"/>
        <w:rPr>
          <w:sz w:val="22"/>
          <w:szCs w:val="22"/>
        </w:rPr>
      </w:pPr>
    </w:p>
    <w:p w14:paraId="53E99C91" w14:textId="37B174C8" w:rsidR="008F04F4" w:rsidRPr="00791402" w:rsidRDefault="008F04F4" w:rsidP="008F04F4">
      <w:pPr>
        <w:spacing w:afterLines="50" w:after="120"/>
        <w:jc w:val="both"/>
        <w:rPr>
          <w:sz w:val="22"/>
          <w:szCs w:val="22"/>
          <w:lang w:val="en-US"/>
        </w:rPr>
      </w:pPr>
      <w:r>
        <w:rPr>
          <w:rFonts w:hint="eastAsia"/>
          <w:sz w:val="22"/>
          <w:szCs w:val="22"/>
          <w:lang w:val="en-US"/>
        </w:rPr>
        <w:t>I</w:t>
      </w:r>
      <w:r>
        <w:rPr>
          <w:sz w:val="22"/>
          <w:szCs w:val="22"/>
          <w:lang w:val="en-US"/>
        </w:rPr>
        <w:t xml:space="preserve">n agenda 7.2.2.2.2 for NR-U initial access procedure, </w:t>
      </w:r>
      <w:r w:rsidR="00791402">
        <w:rPr>
          <w:rFonts w:hint="eastAsia"/>
          <w:sz w:val="22"/>
          <w:szCs w:val="22"/>
          <w:lang w:val="en-US"/>
        </w:rPr>
        <w:t xml:space="preserve">it </w:t>
      </w:r>
      <w:proofErr w:type="gramStart"/>
      <w:r w:rsidR="00791402">
        <w:rPr>
          <w:rFonts w:hint="eastAsia"/>
          <w:sz w:val="22"/>
          <w:szCs w:val="22"/>
          <w:lang w:val="en-US"/>
        </w:rPr>
        <w:t xml:space="preserve">was </w:t>
      </w:r>
      <w:r w:rsidR="00791402">
        <w:rPr>
          <w:sz w:val="22"/>
          <w:szCs w:val="22"/>
          <w:lang w:val="en-US"/>
        </w:rPr>
        <w:t>agreed</w:t>
      </w:r>
      <w:proofErr w:type="gramEnd"/>
      <w:r w:rsidR="00791402">
        <w:rPr>
          <w:rFonts w:hint="eastAsia"/>
          <w:sz w:val="22"/>
          <w:szCs w:val="22"/>
          <w:lang w:val="en-US"/>
        </w:rPr>
        <w:t xml:space="preserve"> that the value of </w:t>
      </w:r>
      <w:r w:rsidR="00791402">
        <w:rPr>
          <w:sz w:val="22"/>
          <w:szCs w:val="22"/>
          <w:lang w:val="en-US"/>
        </w:rPr>
        <w:t>“</w:t>
      </w:r>
      <w:r w:rsidR="00791402">
        <w:rPr>
          <w:rFonts w:hint="eastAsia"/>
          <w:sz w:val="22"/>
          <w:szCs w:val="22"/>
          <w:lang w:val="en-US"/>
        </w:rPr>
        <w:t>Q</w:t>
      </w:r>
      <w:r w:rsidR="00791402">
        <w:rPr>
          <w:sz w:val="22"/>
          <w:szCs w:val="22"/>
          <w:lang w:val="en-US"/>
        </w:rPr>
        <w:t>”</w:t>
      </w:r>
      <w:r w:rsidR="00791402">
        <w:rPr>
          <w:rFonts w:hint="eastAsia"/>
          <w:sz w:val="22"/>
          <w:szCs w:val="22"/>
          <w:lang w:val="en-US"/>
        </w:rPr>
        <w:t xml:space="preserve"> for </w:t>
      </w:r>
      <w:r w:rsidR="00791402">
        <w:rPr>
          <w:sz w:val="22"/>
          <w:szCs w:val="22"/>
          <w:lang w:val="en-US"/>
        </w:rPr>
        <w:t>determin</w:t>
      </w:r>
      <w:r w:rsidR="00791402">
        <w:rPr>
          <w:rFonts w:hint="eastAsia"/>
          <w:sz w:val="22"/>
          <w:szCs w:val="22"/>
          <w:lang w:val="en-US"/>
        </w:rPr>
        <w:t xml:space="preserve">ing QCL relation between candidate SSB </w:t>
      </w:r>
      <w:r w:rsidR="00791402">
        <w:rPr>
          <w:sz w:val="22"/>
          <w:szCs w:val="22"/>
          <w:lang w:val="en-US"/>
        </w:rPr>
        <w:t>positions</w:t>
      </w:r>
      <w:r w:rsidR="00791402">
        <w:rPr>
          <w:rFonts w:hint="eastAsia"/>
          <w:sz w:val="22"/>
          <w:szCs w:val="22"/>
          <w:lang w:val="en-US"/>
        </w:rPr>
        <w:t xml:space="preserve"> </w:t>
      </w:r>
      <w:r w:rsidR="00791402">
        <w:rPr>
          <w:sz w:val="22"/>
          <w:szCs w:val="22"/>
          <w:lang w:val="en-US"/>
        </w:rPr>
        <w:t>is indicated in MIB, if 2 bits can be found</w:t>
      </w:r>
      <w:r w:rsidR="00791402">
        <w:rPr>
          <w:rFonts w:hint="eastAsia"/>
          <w:sz w:val="22"/>
          <w:szCs w:val="22"/>
          <w:lang w:val="en-US"/>
        </w:rPr>
        <w:t xml:space="preserve"> to not be necessary in the current MIB. Therefore </w:t>
      </w:r>
      <w:r>
        <w:rPr>
          <w:sz w:val="22"/>
          <w:szCs w:val="22"/>
          <w:lang w:val="en-US"/>
        </w:rPr>
        <w:t>the value of Q</w:t>
      </w:r>
      <w:r>
        <w:rPr>
          <w:rFonts w:hint="eastAsia"/>
          <w:sz w:val="22"/>
          <w:szCs w:val="22"/>
          <w:lang w:val="en-US"/>
        </w:rPr>
        <w:t xml:space="preserve"> = {1, 2, 4, 8}</w:t>
      </w:r>
      <w:r w:rsidR="00791402">
        <w:rPr>
          <w:sz w:val="22"/>
          <w:szCs w:val="22"/>
          <w:lang w:val="en-US"/>
        </w:rPr>
        <w:t xml:space="preserve"> </w:t>
      </w:r>
      <w:r w:rsidR="00791402">
        <w:rPr>
          <w:rFonts w:hint="eastAsia"/>
          <w:sz w:val="22"/>
          <w:szCs w:val="22"/>
          <w:lang w:val="en-US"/>
        </w:rPr>
        <w:t>can be</w:t>
      </w:r>
      <w:r>
        <w:rPr>
          <w:sz w:val="22"/>
          <w:szCs w:val="22"/>
          <w:lang w:val="en-US"/>
        </w:rPr>
        <w:t xml:space="preserve"> indicated by using the remaining </w:t>
      </w:r>
      <w:r>
        <w:rPr>
          <w:rFonts w:hint="eastAsia"/>
          <w:sz w:val="22"/>
          <w:szCs w:val="22"/>
          <w:lang w:val="en-US"/>
        </w:rPr>
        <w:t>2</w:t>
      </w:r>
      <w:r>
        <w:rPr>
          <w:sz w:val="22"/>
          <w:szCs w:val="22"/>
          <w:lang w:val="en-US"/>
        </w:rPr>
        <w:t xml:space="preserve"> bits in </w:t>
      </w:r>
      <w:proofErr w:type="spellStart"/>
      <w:r w:rsidRPr="0006728B">
        <w:rPr>
          <w:i/>
          <w:sz w:val="22"/>
          <w:szCs w:val="22"/>
          <w:lang w:val="en-US"/>
        </w:rPr>
        <w:t>controlResourceSetZero</w:t>
      </w:r>
      <w:proofErr w:type="spellEnd"/>
      <w:r>
        <w:rPr>
          <w:sz w:val="22"/>
          <w:szCs w:val="22"/>
          <w:lang w:val="en-US"/>
        </w:rPr>
        <w:t xml:space="preserve">, the UE can derive QCL relation between candidate SSB positions based on the detected SSB once the UE detects MIB. Hence, the UE can be aware of candidate SSB positions and Type0-PDCCH monitoring occasions that are potentially used for the same </w:t>
      </w:r>
      <w:proofErr w:type="spellStart"/>
      <w:r>
        <w:rPr>
          <w:sz w:val="22"/>
          <w:szCs w:val="22"/>
          <w:lang w:val="en-US"/>
        </w:rPr>
        <w:t>gNB</w:t>
      </w:r>
      <w:proofErr w:type="spellEnd"/>
      <w:r>
        <w:rPr>
          <w:sz w:val="22"/>
          <w:szCs w:val="22"/>
          <w:lang w:val="en-US"/>
        </w:rPr>
        <w:t xml:space="preserve"> </w:t>
      </w:r>
      <w:proofErr w:type="spellStart"/>
      <w:proofErr w:type="gramStart"/>
      <w:r>
        <w:rPr>
          <w:sz w:val="22"/>
          <w:szCs w:val="22"/>
          <w:lang w:val="en-US"/>
        </w:rPr>
        <w:t>Tx</w:t>
      </w:r>
      <w:proofErr w:type="spellEnd"/>
      <w:proofErr w:type="gramEnd"/>
      <w:r>
        <w:rPr>
          <w:sz w:val="22"/>
          <w:szCs w:val="22"/>
          <w:lang w:val="en-US"/>
        </w:rPr>
        <w:t xml:space="preserve"> beam according to LBT result. It would also be beneficial for SSB measurement during SIB1 reading to determine PRACH occasion.</w:t>
      </w:r>
    </w:p>
    <w:p w14:paraId="3AEA3D87" w14:textId="77777777" w:rsidR="00E91C07" w:rsidRPr="00E91C07" w:rsidRDefault="00E91C07" w:rsidP="00E91C07">
      <w:pPr>
        <w:spacing w:afterLines="50" w:after="120"/>
        <w:rPr>
          <w:noProof/>
          <w:sz w:val="22"/>
          <w:szCs w:val="22"/>
          <w:lang w:val="en-US"/>
        </w:rPr>
      </w:pPr>
    </w:p>
    <w:p w14:paraId="2D1834E3" w14:textId="5BE35B2B" w:rsidR="00E91C07" w:rsidRDefault="00E91C07" w:rsidP="00E91C07">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Pr>
          <w:rFonts w:eastAsia="游明朝" w:hint="eastAsia"/>
          <w:b/>
          <w:sz w:val="22"/>
          <w:szCs w:val="22"/>
          <w:u w:val="single"/>
        </w:rPr>
        <w:t>2</w:t>
      </w:r>
      <w:r w:rsidRPr="00CF42D1">
        <w:rPr>
          <w:rFonts w:eastAsia="游明朝" w:hint="eastAsia"/>
          <w:b/>
          <w:sz w:val="22"/>
          <w:szCs w:val="22"/>
        </w:rPr>
        <w:t xml:space="preserve">: </w:t>
      </w:r>
      <w:r w:rsidRPr="00ED2164">
        <w:rPr>
          <w:rFonts w:eastAsia="游明朝"/>
          <w:b/>
          <w:sz w:val="22"/>
          <w:szCs w:val="22"/>
        </w:rPr>
        <w:t>Two tables (one for 30</w:t>
      </w:r>
      <w:r w:rsidR="003E3A92">
        <w:rPr>
          <w:rFonts w:eastAsia="游明朝"/>
          <w:b/>
          <w:sz w:val="22"/>
          <w:szCs w:val="22"/>
        </w:rPr>
        <w:t xml:space="preserve"> </w:t>
      </w:r>
      <w:r w:rsidRPr="00ED2164">
        <w:rPr>
          <w:rFonts w:eastAsia="游明朝"/>
          <w:b/>
          <w:sz w:val="22"/>
          <w:szCs w:val="22"/>
        </w:rPr>
        <w:t xml:space="preserve">kHz SCS </w:t>
      </w:r>
      <w:proofErr w:type="gramStart"/>
      <w:r w:rsidRPr="00ED2164">
        <w:rPr>
          <w:rFonts w:eastAsia="游明朝"/>
          <w:b/>
          <w:sz w:val="22"/>
          <w:szCs w:val="22"/>
        </w:rPr>
        <w:t>case,</w:t>
      </w:r>
      <w:proofErr w:type="gramEnd"/>
      <w:r w:rsidRPr="00ED2164">
        <w:rPr>
          <w:rFonts w:eastAsia="游明朝"/>
          <w:b/>
          <w:sz w:val="22"/>
          <w:szCs w:val="22"/>
        </w:rPr>
        <w:t xml:space="preserve"> </w:t>
      </w:r>
      <w:r>
        <w:rPr>
          <w:rFonts w:eastAsia="游明朝" w:hint="eastAsia"/>
          <w:b/>
          <w:sz w:val="22"/>
          <w:szCs w:val="22"/>
        </w:rPr>
        <w:t xml:space="preserve">and </w:t>
      </w:r>
      <w:r w:rsidRPr="00ED2164">
        <w:rPr>
          <w:rFonts w:eastAsia="游明朝"/>
          <w:b/>
          <w:sz w:val="22"/>
          <w:szCs w:val="22"/>
        </w:rPr>
        <w:t>another for 15</w:t>
      </w:r>
      <w:r w:rsidR="003E3A92">
        <w:rPr>
          <w:rFonts w:eastAsia="游明朝"/>
          <w:b/>
          <w:sz w:val="22"/>
          <w:szCs w:val="22"/>
        </w:rPr>
        <w:t xml:space="preserve"> </w:t>
      </w:r>
      <w:r w:rsidRPr="00ED2164">
        <w:rPr>
          <w:rFonts w:eastAsia="游明朝"/>
          <w:b/>
          <w:sz w:val="22"/>
          <w:szCs w:val="22"/>
        </w:rPr>
        <w:t xml:space="preserve">kHz SCS case) for </w:t>
      </w:r>
      <w:proofErr w:type="spellStart"/>
      <w:r w:rsidRPr="00ED2164">
        <w:rPr>
          <w:rFonts w:eastAsia="游明朝"/>
          <w:b/>
          <w:i/>
          <w:sz w:val="22"/>
          <w:szCs w:val="22"/>
        </w:rPr>
        <w:t>controlResourceSetZero</w:t>
      </w:r>
      <w:proofErr w:type="spellEnd"/>
      <w:r w:rsidRPr="00ED2164">
        <w:rPr>
          <w:rFonts w:eastAsia="游明朝"/>
          <w:b/>
          <w:sz w:val="22"/>
          <w:szCs w:val="22"/>
        </w:rPr>
        <w:t xml:space="preserve"> configurations are newly defined for NR-U frequency bands</w:t>
      </w:r>
      <w:r>
        <w:rPr>
          <w:rFonts w:eastAsia="游明朝"/>
          <w:b/>
          <w:sz w:val="22"/>
          <w:szCs w:val="22"/>
        </w:rPr>
        <w:t>.</w:t>
      </w:r>
    </w:p>
    <w:p w14:paraId="00307644" w14:textId="57169457" w:rsidR="00E91C07" w:rsidRPr="0055053C" w:rsidRDefault="00E91C07" w:rsidP="00E91C07">
      <w:pPr>
        <w:pStyle w:val="afc"/>
        <w:numPr>
          <w:ilvl w:val="0"/>
          <w:numId w:val="20"/>
        </w:numPr>
        <w:spacing w:afterLines="50" w:after="120"/>
        <w:ind w:leftChars="0"/>
        <w:jc w:val="both"/>
        <w:rPr>
          <w:rFonts w:eastAsia="游明朝"/>
          <w:b/>
          <w:sz w:val="22"/>
          <w:szCs w:val="22"/>
        </w:rPr>
      </w:pPr>
      <w:r>
        <w:rPr>
          <w:rFonts w:eastAsia="游明朝"/>
          <w:b/>
          <w:sz w:val="22"/>
          <w:szCs w:val="22"/>
        </w:rPr>
        <w:t xml:space="preserve">For NR-U frequency bands, 4 bits of </w:t>
      </w:r>
      <w:proofErr w:type="spellStart"/>
      <w:r w:rsidRPr="00ED2164">
        <w:rPr>
          <w:rFonts w:eastAsia="游明朝"/>
          <w:b/>
          <w:i/>
          <w:sz w:val="22"/>
          <w:szCs w:val="22"/>
        </w:rPr>
        <w:t>controlResourceSetZero</w:t>
      </w:r>
      <w:proofErr w:type="spellEnd"/>
      <w:r w:rsidRPr="00ED2164">
        <w:rPr>
          <w:rFonts w:eastAsia="游明朝"/>
          <w:b/>
          <w:sz w:val="22"/>
          <w:szCs w:val="22"/>
        </w:rPr>
        <w:t xml:space="preserve"> configuration</w:t>
      </w:r>
      <w:r>
        <w:rPr>
          <w:rFonts w:eastAsia="游明朝"/>
          <w:b/>
          <w:sz w:val="22"/>
          <w:szCs w:val="22"/>
        </w:rPr>
        <w:t xml:space="preserve"> are used to indicate </w:t>
      </w:r>
      <w:r w:rsidRPr="002A5517">
        <w:rPr>
          <w:b/>
          <w:sz w:val="22"/>
          <w:szCs w:val="22"/>
          <w:lang w:val="en-US"/>
        </w:rPr>
        <w:t>“Number of Symbols</w:t>
      </w:r>
      <w:proofErr w:type="gramStart"/>
      <w:r w:rsidRPr="002A5517">
        <w:rPr>
          <w:b/>
          <w:sz w:val="22"/>
          <w:szCs w:val="22"/>
          <w:lang w:val="en-US"/>
        </w:rPr>
        <w:t xml:space="preserve">: </w:t>
      </w:r>
      <w:proofErr w:type="gramEnd"/>
      <w:r w:rsidRPr="002A5517">
        <w:rPr>
          <w:b/>
          <w:position w:val="-12"/>
        </w:rPr>
        <w:object w:dxaOrig="780" w:dyaOrig="360" w14:anchorId="129D0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7.85pt" o:ole="">
            <v:imagedata r:id="rId10" o:title=""/>
          </v:shape>
          <o:OLEObject Type="Embed" ProgID="Equation.3" ShapeID="_x0000_i1025" DrawAspect="Content" ObjectID="_1634752906" r:id="rId11"/>
        </w:object>
      </w:r>
      <w:r w:rsidRPr="002A5517">
        <w:rPr>
          <w:b/>
          <w:sz w:val="22"/>
          <w:szCs w:val="22"/>
          <w:lang w:val="en-US"/>
        </w:rPr>
        <w:t>” by using 1 bit (i.e., 1 or 2)</w:t>
      </w:r>
      <w:r w:rsidR="00791402">
        <w:rPr>
          <w:rFonts w:hint="eastAsia"/>
          <w:b/>
          <w:sz w:val="22"/>
          <w:szCs w:val="22"/>
          <w:lang w:val="en-US"/>
        </w:rPr>
        <w:t xml:space="preserve">, </w:t>
      </w:r>
      <w:r w:rsidR="00791402">
        <w:rPr>
          <w:b/>
          <w:sz w:val="22"/>
          <w:szCs w:val="22"/>
          <w:lang w:val="en-US"/>
        </w:rPr>
        <w:t>“</w:t>
      </w:r>
      <w:r w:rsidR="00791402">
        <w:rPr>
          <w:rFonts w:hint="eastAsia"/>
          <w:b/>
          <w:sz w:val="22"/>
          <w:szCs w:val="22"/>
          <w:lang w:val="en-US"/>
        </w:rPr>
        <w:t>Offset (RBs)</w:t>
      </w:r>
      <w:r w:rsidR="00791402">
        <w:rPr>
          <w:b/>
          <w:sz w:val="22"/>
          <w:szCs w:val="22"/>
          <w:lang w:val="en-US"/>
        </w:rPr>
        <w:t>”</w:t>
      </w:r>
      <w:r w:rsidR="00791402">
        <w:rPr>
          <w:rFonts w:hint="eastAsia"/>
          <w:b/>
          <w:sz w:val="22"/>
          <w:szCs w:val="22"/>
          <w:lang w:val="en-US"/>
        </w:rPr>
        <w:t xml:space="preserve"> parameters by using 1 bit (i.e., </w:t>
      </w:r>
      <w:r w:rsidR="0081187A">
        <w:rPr>
          <w:rFonts w:hint="eastAsia"/>
          <w:b/>
          <w:sz w:val="22"/>
          <w:szCs w:val="22"/>
          <w:lang w:val="en-US"/>
        </w:rPr>
        <w:t>0</w:t>
      </w:r>
      <w:r w:rsidR="00791402">
        <w:rPr>
          <w:rFonts w:hint="eastAsia"/>
          <w:b/>
          <w:sz w:val="22"/>
          <w:szCs w:val="22"/>
          <w:lang w:val="en-US"/>
        </w:rPr>
        <w:t xml:space="preserve"> or </w:t>
      </w:r>
      <w:r w:rsidR="00A55838">
        <w:rPr>
          <w:rFonts w:hint="eastAsia"/>
          <w:b/>
          <w:sz w:val="22"/>
          <w:szCs w:val="22"/>
          <w:lang w:val="en-US"/>
        </w:rPr>
        <w:t>2</w:t>
      </w:r>
      <w:r w:rsidR="00791402">
        <w:rPr>
          <w:rFonts w:hint="eastAsia"/>
          <w:b/>
          <w:sz w:val="22"/>
          <w:szCs w:val="22"/>
          <w:lang w:val="en-US"/>
        </w:rPr>
        <w:t>),</w:t>
      </w:r>
      <w:r w:rsidRPr="002A5517">
        <w:rPr>
          <w:b/>
          <w:sz w:val="22"/>
          <w:szCs w:val="22"/>
          <w:lang w:val="en-US"/>
        </w:rPr>
        <w:t xml:space="preserve"> </w:t>
      </w:r>
      <w:r w:rsidR="00130888">
        <w:rPr>
          <w:b/>
          <w:sz w:val="22"/>
          <w:szCs w:val="22"/>
          <w:lang w:val="en-US"/>
        </w:rPr>
        <w:t xml:space="preserve">and </w:t>
      </w:r>
      <w:r>
        <w:rPr>
          <w:b/>
          <w:sz w:val="22"/>
          <w:szCs w:val="22"/>
          <w:lang w:val="en-US"/>
        </w:rPr>
        <w:t xml:space="preserve">“Value of Q” by using </w:t>
      </w:r>
      <w:r>
        <w:rPr>
          <w:rFonts w:hint="eastAsia"/>
          <w:b/>
          <w:sz w:val="22"/>
          <w:szCs w:val="22"/>
          <w:lang w:val="en-US"/>
        </w:rPr>
        <w:t>2</w:t>
      </w:r>
      <w:r>
        <w:rPr>
          <w:b/>
          <w:sz w:val="22"/>
          <w:szCs w:val="22"/>
          <w:lang w:val="en-US"/>
        </w:rPr>
        <w:t xml:space="preserve"> bits (</w:t>
      </w:r>
      <w:r w:rsidR="00745157">
        <w:rPr>
          <w:rFonts w:hint="eastAsia"/>
          <w:b/>
          <w:sz w:val="22"/>
          <w:szCs w:val="22"/>
          <w:lang w:val="en-US"/>
        </w:rPr>
        <w:t>i.e., 1, 2, 4, or 8</w:t>
      </w:r>
      <w:r>
        <w:rPr>
          <w:b/>
          <w:sz w:val="22"/>
          <w:szCs w:val="22"/>
          <w:lang w:val="en-US"/>
        </w:rPr>
        <w:t>).</w:t>
      </w:r>
    </w:p>
    <w:p w14:paraId="27D85D09" w14:textId="77777777" w:rsidR="00E91C07" w:rsidRPr="00ED37E8" w:rsidRDefault="00E91C07" w:rsidP="00E91C07">
      <w:pPr>
        <w:spacing w:afterLines="50" w:after="120"/>
        <w:rPr>
          <w:noProof/>
          <w:sz w:val="22"/>
          <w:szCs w:val="22"/>
        </w:rPr>
      </w:pPr>
    </w:p>
    <w:p w14:paraId="03DEE6D9" w14:textId="5CBB01B8" w:rsidR="0069226D" w:rsidRPr="0069226D" w:rsidRDefault="0069226D" w:rsidP="00E91C07">
      <w:pPr>
        <w:spacing w:afterLines="50" w:after="120"/>
        <w:rPr>
          <w:b/>
          <w:i/>
          <w:sz w:val="22"/>
          <w:szCs w:val="22"/>
          <w:u w:val="single"/>
          <w:lang w:val="en-US"/>
        </w:rPr>
      </w:pPr>
      <w:proofErr w:type="spellStart"/>
      <w:proofErr w:type="gramStart"/>
      <w:r>
        <w:rPr>
          <w:rFonts w:hint="eastAsia"/>
          <w:b/>
          <w:i/>
          <w:sz w:val="22"/>
          <w:szCs w:val="22"/>
          <w:u w:val="single"/>
          <w:lang w:val="en-US"/>
        </w:rPr>
        <w:t>s</w:t>
      </w:r>
      <w:r w:rsidRPr="0069226D">
        <w:rPr>
          <w:b/>
          <w:i/>
          <w:sz w:val="22"/>
          <w:szCs w:val="22"/>
          <w:u w:val="single"/>
          <w:lang w:val="en-US"/>
        </w:rPr>
        <w:t>earch</w:t>
      </w:r>
      <w:r>
        <w:rPr>
          <w:b/>
          <w:bCs/>
          <w:i/>
          <w:sz w:val="22"/>
          <w:szCs w:val="22"/>
          <w:u w:val="single"/>
          <w:lang w:val="en-US"/>
        </w:rPr>
        <w:t>Space</w:t>
      </w:r>
      <w:r w:rsidRPr="0069226D">
        <w:rPr>
          <w:b/>
          <w:bCs/>
          <w:i/>
          <w:sz w:val="22"/>
          <w:szCs w:val="22"/>
          <w:u w:val="single"/>
          <w:lang w:val="en-US"/>
        </w:rPr>
        <w:t>Zero</w:t>
      </w:r>
      <w:proofErr w:type="spellEnd"/>
      <w:proofErr w:type="gramEnd"/>
    </w:p>
    <w:p w14:paraId="0DF33318" w14:textId="40C40F45" w:rsidR="0069226D" w:rsidRDefault="0069226D" w:rsidP="00745157">
      <w:pPr>
        <w:spacing w:afterLines="50" w:after="120"/>
        <w:jc w:val="both"/>
        <w:rPr>
          <w:noProof/>
          <w:sz w:val="22"/>
          <w:szCs w:val="22"/>
          <w:lang w:val="en-US"/>
        </w:rPr>
      </w:pPr>
      <w:r>
        <w:rPr>
          <w:rFonts w:hint="eastAsia"/>
          <w:sz w:val="22"/>
          <w:szCs w:val="22"/>
        </w:rPr>
        <w:t xml:space="preserve">Regarding </w:t>
      </w:r>
      <w:proofErr w:type="spellStart"/>
      <w:r>
        <w:rPr>
          <w:i/>
          <w:sz w:val="22"/>
          <w:szCs w:val="22"/>
          <w:lang w:val="en-US"/>
        </w:rPr>
        <w:t>searchSpace</w:t>
      </w:r>
      <w:r w:rsidRPr="0006728B">
        <w:rPr>
          <w:i/>
          <w:sz w:val="22"/>
          <w:szCs w:val="22"/>
          <w:lang w:val="en-US"/>
        </w:rPr>
        <w:t>Zero</w:t>
      </w:r>
      <w:proofErr w:type="spellEnd"/>
      <w:r>
        <w:rPr>
          <w:sz w:val="22"/>
          <w:szCs w:val="22"/>
          <w:lang w:val="en-US"/>
        </w:rPr>
        <w:t xml:space="preserve"> for NR-U, Table 13-11 in TS38.213 can be a starting point</w:t>
      </w:r>
      <w:r>
        <w:rPr>
          <w:rFonts w:hint="eastAsia"/>
          <w:sz w:val="22"/>
          <w:szCs w:val="22"/>
          <w:lang w:val="en-US"/>
        </w:rPr>
        <w:t xml:space="preserve">, and following parameters </w:t>
      </w:r>
      <w:proofErr w:type="gramStart"/>
      <w:r w:rsidR="00130888">
        <w:rPr>
          <w:rFonts w:hint="eastAsia"/>
          <w:sz w:val="22"/>
          <w:szCs w:val="22"/>
          <w:lang w:val="en-US"/>
        </w:rPr>
        <w:t>sh</w:t>
      </w:r>
      <w:r w:rsidR="00130888">
        <w:rPr>
          <w:sz w:val="22"/>
          <w:szCs w:val="22"/>
          <w:lang w:val="en-US"/>
        </w:rPr>
        <w:t>ould</w:t>
      </w:r>
      <w:r w:rsidR="00130888">
        <w:rPr>
          <w:rFonts w:hint="eastAsia"/>
          <w:sz w:val="22"/>
          <w:szCs w:val="22"/>
          <w:lang w:val="en-US"/>
        </w:rPr>
        <w:t xml:space="preserve"> </w:t>
      </w:r>
      <w:r>
        <w:rPr>
          <w:rFonts w:hint="eastAsia"/>
          <w:sz w:val="22"/>
          <w:szCs w:val="22"/>
          <w:lang w:val="en-US"/>
        </w:rPr>
        <w:t>be considered</w:t>
      </w:r>
      <w:proofErr w:type="gramEnd"/>
      <w:r>
        <w:rPr>
          <w:rFonts w:hint="eastAsia"/>
          <w:sz w:val="22"/>
          <w:szCs w:val="22"/>
          <w:lang w:val="en-US"/>
        </w:rPr>
        <w:t xml:space="preserve"> for NR-U.</w:t>
      </w:r>
    </w:p>
    <w:p w14:paraId="7DFEE76B" w14:textId="77777777" w:rsidR="00E91C07" w:rsidRDefault="00E91C07" w:rsidP="00745157">
      <w:pPr>
        <w:spacing w:afterLines="50" w:after="120"/>
        <w:jc w:val="both"/>
        <w:rPr>
          <w:noProof/>
          <w:sz w:val="22"/>
          <w:szCs w:val="22"/>
          <w:lang w:val="en-US"/>
        </w:rPr>
      </w:pPr>
    </w:p>
    <w:p w14:paraId="3CD269C1" w14:textId="70E928EC" w:rsidR="00E91C07" w:rsidRDefault="00F6240E" w:rsidP="00F6240E">
      <w:pPr>
        <w:pStyle w:val="afc"/>
        <w:numPr>
          <w:ilvl w:val="0"/>
          <w:numId w:val="20"/>
        </w:numPr>
        <w:spacing w:afterLines="50" w:after="120"/>
        <w:ind w:leftChars="0"/>
        <w:jc w:val="both"/>
        <w:rPr>
          <w:noProof/>
          <w:sz w:val="22"/>
          <w:szCs w:val="22"/>
          <w:lang w:val="en-US"/>
        </w:rPr>
      </w:pPr>
      <w:r>
        <w:rPr>
          <w:noProof/>
          <w:sz w:val="22"/>
          <w:szCs w:val="22"/>
          <w:lang w:val="en-US"/>
        </w:rPr>
        <w:lastRenderedPageBreak/>
        <w:t>“</w:t>
      </w:r>
      <w:r w:rsidRPr="00F6240E">
        <w:rPr>
          <w:rFonts w:hint="eastAsia"/>
          <w:i/>
          <w:noProof/>
          <w:sz w:val="22"/>
          <w:szCs w:val="22"/>
          <w:lang w:val="en-US"/>
        </w:rPr>
        <w:t>O</w:t>
      </w:r>
      <w:r>
        <w:rPr>
          <w:noProof/>
          <w:sz w:val="22"/>
          <w:szCs w:val="22"/>
          <w:lang w:val="en-US"/>
        </w:rPr>
        <w:t>”</w:t>
      </w:r>
      <w:r>
        <w:rPr>
          <w:rFonts w:hint="eastAsia"/>
          <w:noProof/>
          <w:sz w:val="22"/>
          <w:szCs w:val="22"/>
          <w:lang w:val="en-US"/>
        </w:rPr>
        <w:t xml:space="preserve"> </w:t>
      </w:r>
    </w:p>
    <w:p w14:paraId="1387625E" w14:textId="73ADC189" w:rsidR="004116BF" w:rsidRDefault="004116BF" w:rsidP="00F6240E">
      <w:pPr>
        <w:spacing w:afterLines="50" w:after="120"/>
        <w:jc w:val="both"/>
        <w:rPr>
          <w:sz w:val="22"/>
          <w:szCs w:val="22"/>
          <w:lang w:val="en-US"/>
        </w:rPr>
      </w:pPr>
      <w:r>
        <w:rPr>
          <w:rFonts w:hint="eastAsia"/>
          <w:sz w:val="22"/>
          <w:szCs w:val="22"/>
          <w:lang w:val="en-US"/>
        </w:rPr>
        <w:t>As shown in Figure 1</w:t>
      </w:r>
      <w:r>
        <w:rPr>
          <w:sz w:val="22"/>
          <w:szCs w:val="22"/>
          <w:lang w:val="en-US"/>
        </w:rPr>
        <w:t xml:space="preserve">, there are two types of NR-U DRS burst configurations. One is transmitting SSB and corresponding Type0-PDCCH/RMSI-PDSCH in the same slot, and another is transmitting SSB and corresponding Type0-PDCCH/RMSI-PDSCH in different slots, e.g., in separate transmission bursts. For the second case, </w:t>
      </w:r>
      <w:r>
        <w:rPr>
          <w:rFonts w:hint="eastAsia"/>
          <w:sz w:val="22"/>
          <w:szCs w:val="22"/>
          <w:lang w:val="en-US"/>
        </w:rPr>
        <w:t xml:space="preserve">the </w:t>
      </w:r>
      <w:r>
        <w:rPr>
          <w:sz w:val="22"/>
          <w:szCs w:val="22"/>
          <w:lang w:val="en-US"/>
        </w:rPr>
        <w:t xml:space="preserve">appropriate </w:t>
      </w:r>
      <w:r>
        <w:rPr>
          <w:rFonts w:hint="eastAsia"/>
          <w:sz w:val="22"/>
          <w:lang w:val="en-US"/>
        </w:rPr>
        <w:t xml:space="preserve">value of </w:t>
      </w:r>
      <w:r>
        <w:rPr>
          <w:sz w:val="22"/>
          <w:lang w:val="en-US"/>
        </w:rPr>
        <w:t>“</w:t>
      </w:r>
      <w:r w:rsidRPr="00112D15">
        <w:rPr>
          <w:rFonts w:hint="eastAsia"/>
          <w:i/>
          <w:sz w:val="22"/>
          <w:lang w:val="en-US"/>
        </w:rPr>
        <w:t>O</w:t>
      </w:r>
      <w:r>
        <w:rPr>
          <w:sz w:val="22"/>
          <w:lang w:val="en-US"/>
        </w:rPr>
        <w:t xml:space="preserve">” may be different according to the number of SSBs to </w:t>
      </w:r>
      <w:proofErr w:type="gramStart"/>
      <w:r>
        <w:rPr>
          <w:sz w:val="22"/>
          <w:lang w:val="en-US"/>
        </w:rPr>
        <w:t>be transmitted</w:t>
      </w:r>
      <w:proofErr w:type="gramEnd"/>
      <w:r>
        <w:rPr>
          <w:sz w:val="22"/>
          <w:lang w:val="en-US"/>
        </w:rPr>
        <w:t xml:space="preserve">, RACH occasion configuration and so on. Therefore, keeping </w:t>
      </w:r>
      <w:r w:rsidR="00390828">
        <w:rPr>
          <w:sz w:val="22"/>
          <w:lang w:val="en-US"/>
        </w:rPr>
        <w:t xml:space="preserve">four </w:t>
      </w:r>
      <w:r>
        <w:rPr>
          <w:sz w:val="22"/>
          <w:lang w:val="en-US"/>
        </w:rPr>
        <w:t>candidate values of “</w:t>
      </w:r>
      <w:r w:rsidRPr="004116BF">
        <w:rPr>
          <w:i/>
          <w:sz w:val="22"/>
          <w:lang w:val="en-US"/>
        </w:rPr>
        <w:t>O</w:t>
      </w:r>
      <w:r>
        <w:rPr>
          <w:sz w:val="22"/>
          <w:lang w:val="en-US"/>
        </w:rPr>
        <w:t xml:space="preserve">” {0, 2, 5, </w:t>
      </w:r>
      <w:proofErr w:type="gramStart"/>
      <w:r>
        <w:rPr>
          <w:sz w:val="22"/>
          <w:lang w:val="en-US"/>
        </w:rPr>
        <w:t>7</w:t>
      </w:r>
      <w:proofErr w:type="gramEnd"/>
      <w:r>
        <w:rPr>
          <w:sz w:val="22"/>
          <w:lang w:val="en-US"/>
        </w:rPr>
        <w:t>} as in Rel-15 would be reasonable for NR-U.</w:t>
      </w:r>
    </w:p>
    <w:p w14:paraId="75F5947C" w14:textId="77777777" w:rsidR="008F62D6" w:rsidRPr="000D214F" w:rsidRDefault="008F62D6" w:rsidP="00F6240E">
      <w:pPr>
        <w:spacing w:afterLines="50" w:after="120"/>
        <w:jc w:val="both"/>
        <w:rPr>
          <w:sz w:val="22"/>
          <w:szCs w:val="22"/>
          <w:lang w:val="en-US"/>
        </w:rPr>
      </w:pPr>
    </w:p>
    <w:p w14:paraId="10954D13" w14:textId="2EB3D223" w:rsidR="0069226D" w:rsidRDefault="008F62D6" w:rsidP="00F6240E">
      <w:pPr>
        <w:pStyle w:val="afc"/>
        <w:numPr>
          <w:ilvl w:val="0"/>
          <w:numId w:val="20"/>
        </w:numPr>
        <w:spacing w:afterLines="50" w:after="120"/>
        <w:ind w:leftChars="0"/>
        <w:jc w:val="both"/>
        <w:rPr>
          <w:noProof/>
          <w:sz w:val="22"/>
          <w:szCs w:val="22"/>
          <w:lang w:val="en-US"/>
        </w:rPr>
      </w:pPr>
      <w:r>
        <w:rPr>
          <w:sz w:val="22"/>
          <w:szCs w:val="22"/>
          <w:lang w:val="en-US"/>
        </w:rPr>
        <w:t xml:space="preserve"> </w:t>
      </w:r>
      <w:r w:rsidR="00F6240E">
        <w:rPr>
          <w:sz w:val="22"/>
          <w:szCs w:val="22"/>
          <w:lang w:val="en-US"/>
        </w:rPr>
        <w:t>“</w:t>
      </w:r>
      <w:r w:rsidR="0069226D" w:rsidRPr="00F6240E">
        <w:rPr>
          <w:sz w:val="22"/>
          <w:szCs w:val="22"/>
          <w:lang w:val="en-US"/>
        </w:rPr>
        <w:t xml:space="preserve">Number </w:t>
      </w:r>
      <w:r w:rsidR="0069226D" w:rsidRPr="00F6240E">
        <w:rPr>
          <w:noProof/>
          <w:sz w:val="22"/>
          <w:szCs w:val="22"/>
          <w:lang w:val="en-US"/>
        </w:rPr>
        <w:t>of</w:t>
      </w:r>
      <w:r w:rsidR="0069226D" w:rsidRPr="00F6240E">
        <w:rPr>
          <w:sz w:val="22"/>
          <w:szCs w:val="22"/>
          <w:lang w:val="en-US"/>
        </w:rPr>
        <w:t xml:space="preserve"> search space sets per slot</w:t>
      </w:r>
      <w:r w:rsidR="00F6240E">
        <w:rPr>
          <w:sz w:val="22"/>
          <w:szCs w:val="22"/>
          <w:lang w:val="en-US"/>
        </w:rPr>
        <w:t>”</w:t>
      </w:r>
      <w:r w:rsidR="00390828">
        <w:rPr>
          <w:sz w:val="22"/>
          <w:szCs w:val="22"/>
          <w:lang w:val="en-US"/>
        </w:rPr>
        <w:t xml:space="preserve"> and</w:t>
      </w:r>
      <w:r w:rsidR="0069226D" w:rsidRPr="00F6240E">
        <w:rPr>
          <w:sz w:val="22"/>
          <w:szCs w:val="22"/>
          <w:lang w:val="en-US"/>
        </w:rPr>
        <w:t xml:space="preserve"> </w:t>
      </w:r>
      <w:r w:rsidR="00F6240E">
        <w:rPr>
          <w:sz w:val="22"/>
          <w:szCs w:val="22"/>
          <w:lang w:val="en-US"/>
        </w:rPr>
        <w:t>“</w:t>
      </w:r>
      <w:r w:rsidR="0069226D" w:rsidRPr="00F6240E">
        <w:rPr>
          <w:sz w:val="22"/>
          <w:szCs w:val="22"/>
          <w:lang w:val="en-US"/>
        </w:rPr>
        <w:t>M</w:t>
      </w:r>
      <w:r w:rsidR="00F6240E">
        <w:rPr>
          <w:sz w:val="22"/>
          <w:szCs w:val="22"/>
          <w:lang w:val="en-US"/>
        </w:rPr>
        <w:t>”</w:t>
      </w:r>
    </w:p>
    <w:p w14:paraId="29267E5B" w14:textId="114BFDCB" w:rsidR="00F6240E" w:rsidRDefault="00390828" w:rsidP="00F6240E">
      <w:pPr>
        <w:spacing w:afterLines="50" w:after="120"/>
        <w:jc w:val="both"/>
        <w:rPr>
          <w:sz w:val="22"/>
          <w:szCs w:val="22"/>
          <w:lang w:val="en-US"/>
        </w:rPr>
      </w:pPr>
      <w:r>
        <w:rPr>
          <w:sz w:val="22"/>
          <w:szCs w:val="22"/>
          <w:lang w:val="en-US"/>
        </w:rPr>
        <w:t>In Rel-15 Table 13-11 in TS38.213, there are three combinations of “Number of search space sets per slot” and “M”, such as (</w:t>
      </w:r>
      <w:proofErr w:type="gramStart"/>
      <w:r>
        <w:rPr>
          <w:sz w:val="22"/>
          <w:szCs w:val="22"/>
          <w:lang w:val="en-US"/>
        </w:rPr>
        <w:t>1</w:t>
      </w:r>
      <w:proofErr w:type="gramEnd"/>
      <w:r>
        <w:rPr>
          <w:sz w:val="22"/>
          <w:szCs w:val="22"/>
          <w:lang w:val="en-US"/>
        </w:rPr>
        <w:t xml:space="preserve">, 1), (2, 1/2) and (1, 2). </w:t>
      </w:r>
      <w:r w:rsidR="00F6240E" w:rsidRPr="00F6240E">
        <w:rPr>
          <w:rFonts w:hint="eastAsia"/>
          <w:sz w:val="22"/>
          <w:szCs w:val="22"/>
          <w:lang w:val="en-US"/>
        </w:rPr>
        <w:t xml:space="preserve">For the case where SSB and corresponding </w:t>
      </w:r>
      <w:r w:rsidR="004116BF">
        <w:rPr>
          <w:sz w:val="22"/>
          <w:szCs w:val="22"/>
          <w:lang w:val="en-US"/>
        </w:rPr>
        <w:t>Type0-</w:t>
      </w:r>
      <w:r w:rsidR="00F6240E" w:rsidRPr="00F6240E">
        <w:rPr>
          <w:rFonts w:hint="eastAsia"/>
          <w:sz w:val="22"/>
          <w:szCs w:val="22"/>
          <w:lang w:val="en-US"/>
        </w:rPr>
        <w:t>PDCCH</w:t>
      </w:r>
      <w:r w:rsidR="004116BF">
        <w:rPr>
          <w:sz w:val="22"/>
          <w:szCs w:val="22"/>
          <w:lang w:val="en-US"/>
        </w:rPr>
        <w:t>/RMSI-PDSCH</w:t>
      </w:r>
      <w:r w:rsidR="00F6240E" w:rsidRPr="00F6240E">
        <w:rPr>
          <w:rFonts w:hint="eastAsia"/>
          <w:sz w:val="22"/>
          <w:szCs w:val="22"/>
          <w:lang w:val="en-US"/>
        </w:rPr>
        <w:t xml:space="preserve"> are to be transmitted in the same slot as in </w:t>
      </w:r>
      <w:proofErr w:type="gramStart"/>
      <w:r w:rsidR="00F6240E" w:rsidRPr="00F6240E">
        <w:rPr>
          <w:rFonts w:hint="eastAsia"/>
          <w:sz w:val="22"/>
          <w:szCs w:val="22"/>
          <w:lang w:val="en-US"/>
        </w:rPr>
        <w:t>Fig.1(</w:t>
      </w:r>
      <w:proofErr w:type="gramEnd"/>
      <w:r w:rsidR="00F6240E" w:rsidRPr="00F6240E">
        <w:rPr>
          <w:rFonts w:hint="eastAsia"/>
          <w:sz w:val="22"/>
          <w:szCs w:val="22"/>
          <w:lang w:val="en-US"/>
        </w:rPr>
        <w:t>a) and (</w:t>
      </w:r>
      <w:r w:rsidR="00ED37E8">
        <w:rPr>
          <w:rFonts w:hint="eastAsia"/>
          <w:sz w:val="22"/>
          <w:szCs w:val="22"/>
          <w:lang w:val="en-US"/>
        </w:rPr>
        <w:t>a</w:t>
      </w:r>
      <w:r w:rsidR="00ED37E8">
        <w:rPr>
          <w:sz w:val="22"/>
          <w:szCs w:val="22"/>
          <w:lang w:val="en-US"/>
        </w:rPr>
        <w:t>’</w:t>
      </w:r>
      <w:r w:rsidR="00F6240E" w:rsidRPr="00F6240E">
        <w:rPr>
          <w:rFonts w:hint="eastAsia"/>
          <w:sz w:val="22"/>
          <w:szCs w:val="22"/>
          <w:lang w:val="en-US"/>
        </w:rPr>
        <w:t xml:space="preserve">), </w:t>
      </w:r>
      <w:r w:rsidR="00F6240E" w:rsidRPr="00F6240E">
        <w:rPr>
          <w:sz w:val="22"/>
          <w:szCs w:val="22"/>
          <w:lang w:val="en-US"/>
        </w:rPr>
        <w:t>“Number of search space sets per slot”</w:t>
      </w:r>
      <w:r w:rsidR="00F6240E" w:rsidRPr="00F6240E">
        <w:rPr>
          <w:rFonts w:hint="eastAsia"/>
          <w:sz w:val="22"/>
          <w:szCs w:val="22"/>
          <w:lang w:val="en-US"/>
        </w:rPr>
        <w:t xml:space="preserve"> and value of </w:t>
      </w:r>
      <w:r w:rsidR="00F6240E" w:rsidRPr="00F6240E">
        <w:rPr>
          <w:sz w:val="22"/>
          <w:szCs w:val="22"/>
          <w:lang w:val="en-US"/>
        </w:rPr>
        <w:t>“</w:t>
      </w:r>
      <w:r w:rsidR="00F6240E" w:rsidRPr="00F6240E">
        <w:rPr>
          <w:rFonts w:hint="eastAsia"/>
          <w:sz w:val="22"/>
          <w:szCs w:val="22"/>
          <w:lang w:val="en-US"/>
        </w:rPr>
        <w:t>M</w:t>
      </w:r>
      <w:r w:rsidR="00F6240E" w:rsidRPr="00F6240E">
        <w:rPr>
          <w:sz w:val="22"/>
          <w:szCs w:val="22"/>
          <w:lang w:val="en-US"/>
        </w:rPr>
        <w:t>”</w:t>
      </w:r>
      <w:r w:rsidR="00F6240E" w:rsidRPr="00F6240E">
        <w:rPr>
          <w:rFonts w:hint="eastAsia"/>
          <w:sz w:val="22"/>
          <w:szCs w:val="22"/>
          <w:lang w:val="en-US"/>
        </w:rPr>
        <w:t xml:space="preserve"> </w:t>
      </w:r>
      <w:r w:rsidR="00130888">
        <w:rPr>
          <w:sz w:val="22"/>
          <w:szCs w:val="22"/>
          <w:lang w:val="en-US"/>
        </w:rPr>
        <w:t xml:space="preserve">should be set </w:t>
      </w:r>
      <w:r w:rsidR="00F6240E" w:rsidRPr="00F6240E">
        <w:rPr>
          <w:rFonts w:hint="eastAsia"/>
          <w:sz w:val="22"/>
          <w:szCs w:val="22"/>
          <w:lang w:val="en-US"/>
        </w:rPr>
        <w:t xml:space="preserve">to </w:t>
      </w:r>
      <w:r>
        <w:rPr>
          <w:rFonts w:hint="eastAsia"/>
          <w:sz w:val="22"/>
          <w:szCs w:val="22"/>
          <w:lang w:val="en-US"/>
        </w:rPr>
        <w:t>(2,</w:t>
      </w:r>
      <w:r>
        <w:rPr>
          <w:sz w:val="22"/>
          <w:szCs w:val="22"/>
          <w:lang w:val="en-US"/>
        </w:rPr>
        <w:t xml:space="preserve"> 1/2</w:t>
      </w:r>
      <w:r>
        <w:rPr>
          <w:rFonts w:hint="eastAsia"/>
          <w:sz w:val="22"/>
          <w:szCs w:val="22"/>
          <w:lang w:val="en-US"/>
        </w:rPr>
        <w:t>)</w:t>
      </w:r>
      <w:r w:rsidR="00130888">
        <w:rPr>
          <w:sz w:val="22"/>
          <w:szCs w:val="22"/>
          <w:lang w:val="en-US"/>
        </w:rPr>
        <w:t>,</w:t>
      </w:r>
      <w:r w:rsidR="00F6240E" w:rsidRPr="00F6240E">
        <w:rPr>
          <w:rFonts w:hint="eastAsia"/>
          <w:sz w:val="22"/>
          <w:szCs w:val="22"/>
          <w:lang w:val="en-US"/>
        </w:rPr>
        <w:t xml:space="preserve"> respectively. </w:t>
      </w:r>
      <w:r>
        <w:rPr>
          <w:sz w:val="22"/>
          <w:szCs w:val="22"/>
          <w:lang w:val="en-US"/>
        </w:rPr>
        <w:t>When one slot is used for one Type0-</w:t>
      </w:r>
      <w:r w:rsidRPr="00F6240E">
        <w:rPr>
          <w:rFonts w:hint="eastAsia"/>
          <w:sz w:val="22"/>
          <w:szCs w:val="22"/>
          <w:lang w:val="en-US"/>
        </w:rPr>
        <w:t>PDCCH</w:t>
      </w:r>
      <w:r>
        <w:rPr>
          <w:sz w:val="22"/>
          <w:szCs w:val="22"/>
          <w:lang w:val="en-US"/>
        </w:rPr>
        <w:t xml:space="preserve">/RMSI-PDSCH to carry large size RMSI, </w:t>
      </w:r>
      <w:r w:rsidRPr="00F6240E">
        <w:rPr>
          <w:sz w:val="22"/>
          <w:szCs w:val="22"/>
          <w:lang w:val="en-US"/>
        </w:rPr>
        <w:t>“Number of search space sets per slot”</w:t>
      </w:r>
      <w:r w:rsidRPr="00F6240E">
        <w:rPr>
          <w:rFonts w:hint="eastAsia"/>
          <w:sz w:val="22"/>
          <w:szCs w:val="22"/>
          <w:lang w:val="en-US"/>
        </w:rPr>
        <w:t xml:space="preserve"> and value of </w:t>
      </w:r>
      <w:r w:rsidRPr="00F6240E">
        <w:rPr>
          <w:sz w:val="22"/>
          <w:szCs w:val="22"/>
          <w:lang w:val="en-US"/>
        </w:rPr>
        <w:t>“</w:t>
      </w:r>
      <w:r w:rsidRPr="00F6240E">
        <w:rPr>
          <w:rFonts w:hint="eastAsia"/>
          <w:sz w:val="22"/>
          <w:szCs w:val="22"/>
          <w:lang w:val="en-US"/>
        </w:rPr>
        <w:t>M</w:t>
      </w:r>
      <w:r w:rsidRPr="00F6240E">
        <w:rPr>
          <w:sz w:val="22"/>
          <w:szCs w:val="22"/>
          <w:lang w:val="en-US"/>
        </w:rPr>
        <w:t>”</w:t>
      </w:r>
      <w:r w:rsidRPr="00F6240E">
        <w:rPr>
          <w:rFonts w:hint="eastAsia"/>
          <w:sz w:val="22"/>
          <w:szCs w:val="22"/>
          <w:lang w:val="en-US"/>
        </w:rPr>
        <w:t xml:space="preserve"> </w:t>
      </w:r>
      <w:r>
        <w:rPr>
          <w:sz w:val="22"/>
          <w:szCs w:val="22"/>
          <w:lang w:val="en-US"/>
        </w:rPr>
        <w:t xml:space="preserve">should be set </w:t>
      </w:r>
      <w:r w:rsidRPr="00F6240E">
        <w:rPr>
          <w:rFonts w:hint="eastAsia"/>
          <w:sz w:val="22"/>
          <w:szCs w:val="22"/>
          <w:lang w:val="en-US"/>
        </w:rPr>
        <w:t>to</w:t>
      </w:r>
      <w:r>
        <w:rPr>
          <w:sz w:val="22"/>
          <w:szCs w:val="22"/>
          <w:lang w:val="en-US"/>
        </w:rPr>
        <w:t xml:space="preserve"> (</w:t>
      </w:r>
      <w:proofErr w:type="gramStart"/>
      <w:r>
        <w:rPr>
          <w:sz w:val="22"/>
          <w:szCs w:val="22"/>
          <w:lang w:val="en-US"/>
        </w:rPr>
        <w:t>1</w:t>
      </w:r>
      <w:proofErr w:type="gramEnd"/>
      <w:r>
        <w:rPr>
          <w:sz w:val="22"/>
          <w:szCs w:val="22"/>
          <w:lang w:val="en-US"/>
        </w:rPr>
        <w:t>, 1), respectively. In NR-U, there may be no use case of (</w:t>
      </w:r>
      <w:proofErr w:type="gramStart"/>
      <w:r>
        <w:rPr>
          <w:sz w:val="22"/>
          <w:szCs w:val="22"/>
          <w:lang w:val="en-US"/>
        </w:rPr>
        <w:t>1</w:t>
      </w:r>
      <w:proofErr w:type="gramEnd"/>
      <w:r>
        <w:rPr>
          <w:sz w:val="22"/>
          <w:szCs w:val="22"/>
          <w:lang w:val="en-US"/>
        </w:rPr>
        <w:t xml:space="preserve">, 2) since transmitting multiple RMSIs with different beams without gap within a single COT is preferable. Therefore, two candidate values for </w:t>
      </w:r>
      <w:r w:rsidRPr="00F6240E">
        <w:rPr>
          <w:sz w:val="22"/>
          <w:szCs w:val="22"/>
          <w:lang w:val="en-US"/>
        </w:rPr>
        <w:t>“Number of search space sets per slot”</w:t>
      </w:r>
      <w:r w:rsidRPr="00F6240E">
        <w:rPr>
          <w:rFonts w:hint="eastAsia"/>
          <w:sz w:val="22"/>
          <w:szCs w:val="22"/>
          <w:lang w:val="en-US"/>
        </w:rPr>
        <w:t xml:space="preserve"> and </w:t>
      </w:r>
      <w:r w:rsidRPr="00F6240E">
        <w:rPr>
          <w:sz w:val="22"/>
          <w:szCs w:val="22"/>
          <w:lang w:val="en-US"/>
        </w:rPr>
        <w:t>“</w:t>
      </w:r>
      <w:r w:rsidRPr="00F6240E">
        <w:rPr>
          <w:rFonts w:hint="eastAsia"/>
          <w:sz w:val="22"/>
          <w:szCs w:val="22"/>
          <w:lang w:val="en-US"/>
        </w:rPr>
        <w:t>M</w:t>
      </w:r>
      <w:r w:rsidRPr="00F6240E">
        <w:rPr>
          <w:sz w:val="22"/>
          <w:szCs w:val="22"/>
          <w:lang w:val="en-US"/>
        </w:rPr>
        <w:t>”</w:t>
      </w:r>
      <w:r>
        <w:rPr>
          <w:sz w:val="22"/>
          <w:szCs w:val="22"/>
          <w:lang w:val="en-US"/>
        </w:rPr>
        <w:t xml:space="preserve"> {(</w:t>
      </w:r>
      <w:proofErr w:type="gramStart"/>
      <w:r>
        <w:rPr>
          <w:sz w:val="22"/>
          <w:szCs w:val="22"/>
          <w:lang w:val="en-US"/>
        </w:rPr>
        <w:t>1</w:t>
      </w:r>
      <w:proofErr w:type="gramEnd"/>
      <w:r>
        <w:rPr>
          <w:sz w:val="22"/>
          <w:szCs w:val="22"/>
          <w:lang w:val="en-US"/>
        </w:rPr>
        <w:t>, 1), (2, 1/2)} would be reasonable for NR-U.</w:t>
      </w:r>
    </w:p>
    <w:p w14:paraId="63C82C3F" w14:textId="77777777" w:rsidR="00F6240E" w:rsidRPr="00390828" w:rsidRDefault="00F6240E" w:rsidP="00F6240E">
      <w:pPr>
        <w:spacing w:afterLines="50" w:after="120"/>
        <w:jc w:val="both"/>
        <w:rPr>
          <w:sz w:val="22"/>
          <w:szCs w:val="22"/>
          <w:lang w:val="en-US"/>
        </w:rPr>
      </w:pPr>
    </w:p>
    <w:p w14:paraId="23C23745" w14:textId="193807B9" w:rsidR="00B92F39" w:rsidRPr="00F6240E" w:rsidRDefault="00F6240E" w:rsidP="00745157">
      <w:pPr>
        <w:pStyle w:val="afc"/>
        <w:numPr>
          <w:ilvl w:val="0"/>
          <w:numId w:val="20"/>
        </w:numPr>
        <w:spacing w:afterLines="50" w:after="120"/>
        <w:ind w:leftChars="0"/>
        <w:jc w:val="both"/>
        <w:rPr>
          <w:sz w:val="22"/>
          <w:szCs w:val="22"/>
          <w:lang w:val="en-US"/>
        </w:rPr>
      </w:pPr>
      <w:r>
        <w:rPr>
          <w:sz w:val="22"/>
          <w:szCs w:val="22"/>
          <w:lang w:val="en-US"/>
        </w:rPr>
        <w:t>“</w:t>
      </w:r>
      <w:r w:rsidR="0069226D" w:rsidRPr="00F6240E">
        <w:rPr>
          <w:sz w:val="22"/>
          <w:szCs w:val="22"/>
          <w:lang w:val="en-US"/>
        </w:rPr>
        <w:t xml:space="preserve">First </w:t>
      </w:r>
      <w:r w:rsidR="0069226D" w:rsidRPr="00F6240E">
        <w:rPr>
          <w:noProof/>
          <w:sz w:val="22"/>
          <w:szCs w:val="22"/>
          <w:lang w:val="en-US"/>
        </w:rPr>
        <w:t>symbol</w:t>
      </w:r>
      <w:r w:rsidR="0069226D" w:rsidRPr="00F6240E">
        <w:rPr>
          <w:sz w:val="22"/>
          <w:szCs w:val="22"/>
          <w:lang w:val="en-US"/>
        </w:rPr>
        <w:t xml:space="preserve"> index</w:t>
      </w:r>
      <w:r>
        <w:rPr>
          <w:sz w:val="22"/>
          <w:szCs w:val="22"/>
          <w:lang w:val="en-US"/>
        </w:rPr>
        <w:t>”</w:t>
      </w:r>
      <w:r w:rsidR="0069226D" w:rsidRPr="00F6240E">
        <w:rPr>
          <w:sz w:val="22"/>
          <w:szCs w:val="22"/>
          <w:lang w:val="en-US"/>
        </w:rPr>
        <w:t xml:space="preserve"> </w:t>
      </w:r>
    </w:p>
    <w:p w14:paraId="5A437DC3" w14:textId="5F3FC121" w:rsidR="00730343" w:rsidRDefault="00730DF6" w:rsidP="00745157">
      <w:pPr>
        <w:spacing w:afterLines="50" w:after="120"/>
        <w:jc w:val="both"/>
        <w:rPr>
          <w:noProof/>
          <w:sz w:val="22"/>
          <w:szCs w:val="22"/>
          <w:lang w:val="en-US"/>
        </w:rPr>
      </w:pPr>
      <w:r>
        <w:rPr>
          <w:rFonts w:hint="eastAsia"/>
          <w:noProof/>
          <w:sz w:val="22"/>
          <w:szCs w:val="22"/>
          <w:lang w:val="en-US"/>
        </w:rPr>
        <w:t>The f</w:t>
      </w:r>
      <w:r w:rsidR="00730343">
        <w:rPr>
          <w:rFonts w:hint="eastAsia"/>
          <w:noProof/>
          <w:sz w:val="22"/>
          <w:szCs w:val="22"/>
          <w:lang w:val="en-US"/>
        </w:rPr>
        <w:t xml:space="preserve">irst symbol </w:t>
      </w:r>
      <w:r w:rsidR="00130888">
        <w:rPr>
          <w:noProof/>
          <w:sz w:val="22"/>
          <w:szCs w:val="22"/>
          <w:lang w:val="en-US"/>
        </w:rPr>
        <w:t xml:space="preserve">index </w:t>
      </w:r>
      <w:r w:rsidR="00730343">
        <w:rPr>
          <w:rFonts w:hint="eastAsia"/>
          <w:noProof/>
          <w:sz w:val="22"/>
          <w:szCs w:val="22"/>
          <w:lang w:val="en-US"/>
        </w:rPr>
        <w:t>of CORESET#0 is rela</w:t>
      </w:r>
      <w:r w:rsidR="00130888">
        <w:rPr>
          <w:noProof/>
          <w:sz w:val="22"/>
          <w:szCs w:val="22"/>
          <w:lang w:val="en-US"/>
        </w:rPr>
        <w:t>t</w:t>
      </w:r>
      <w:r w:rsidR="00730343">
        <w:rPr>
          <w:rFonts w:hint="eastAsia"/>
          <w:noProof/>
          <w:sz w:val="22"/>
          <w:szCs w:val="22"/>
          <w:lang w:val="en-US"/>
        </w:rPr>
        <w:t>ed to the number of search space sets per slot. When the number</w:t>
      </w:r>
      <w:r w:rsidR="00745157">
        <w:rPr>
          <w:rFonts w:hint="eastAsia"/>
          <w:noProof/>
          <w:sz w:val="22"/>
          <w:szCs w:val="22"/>
          <w:lang w:val="en-US"/>
        </w:rPr>
        <w:t xml:space="preserve"> of search space </w:t>
      </w:r>
      <w:r w:rsidR="00130888">
        <w:rPr>
          <w:noProof/>
          <w:sz w:val="22"/>
          <w:szCs w:val="22"/>
          <w:lang w:val="en-US"/>
        </w:rPr>
        <w:t xml:space="preserve">sets per slot </w:t>
      </w:r>
      <w:r w:rsidR="00730343">
        <w:rPr>
          <w:rFonts w:hint="eastAsia"/>
          <w:noProof/>
          <w:sz w:val="22"/>
          <w:szCs w:val="22"/>
          <w:lang w:val="en-US"/>
        </w:rPr>
        <w:t xml:space="preserve">is one, the first symbol index is </w:t>
      </w:r>
      <w:r w:rsidR="00785830">
        <w:rPr>
          <w:noProof/>
          <w:sz w:val="22"/>
          <w:szCs w:val="22"/>
          <w:lang w:val="en-US"/>
        </w:rPr>
        <w:t>fixed to</w:t>
      </w:r>
      <w:r w:rsidR="00730343">
        <w:rPr>
          <w:rFonts w:hint="eastAsia"/>
          <w:noProof/>
          <w:sz w:val="22"/>
          <w:szCs w:val="22"/>
          <w:lang w:val="en-US"/>
        </w:rPr>
        <w:t xml:space="preserve"> 0 as in Fig.1 (</w:t>
      </w:r>
      <w:r w:rsidR="00BF251F">
        <w:rPr>
          <w:rFonts w:hint="eastAsia"/>
          <w:noProof/>
          <w:sz w:val="22"/>
          <w:szCs w:val="22"/>
          <w:lang w:val="en-US"/>
        </w:rPr>
        <w:t>e</w:t>
      </w:r>
      <w:r w:rsidR="00730343">
        <w:rPr>
          <w:rFonts w:hint="eastAsia"/>
          <w:noProof/>
          <w:sz w:val="22"/>
          <w:szCs w:val="22"/>
          <w:lang w:val="en-US"/>
        </w:rPr>
        <w:t>)</w:t>
      </w:r>
      <w:r w:rsidR="00BF251F">
        <w:rPr>
          <w:rFonts w:hint="eastAsia"/>
          <w:noProof/>
          <w:sz w:val="22"/>
          <w:szCs w:val="22"/>
          <w:lang w:val="en-US"/>
        </w:rPr>
        <w:t>/(f)/(g)/(h)</w:t>
      </w:r>
      <w:r w:rsidR="00730343">
        <w:rPr>
          <w:rFonts w:hint="eastAsia"/>
          <w:noProof/>
          <w:sz w:val="22"/>
          <w:szCs w:val="22"/>
          <w:lang w:val="en-US"/>
        </w:rPr>
        <w:t>. When the number</w:t>
      </w:r>
      <w:r w:rsidR="00745157">
        <w:rPr>
          <w:rFonts w:hint="eastAsia"/>
          <w:noProof/>
          <w:sz w:val="22"/>
          <w:szCs w:val="22"/>
          <w:lang w:val="en-US"/>
        </w:rPr>
        <w:t xml:space="preserve"> of search space</w:t>
      </w:r>
      <w:r w:rsidR="00730343">
        <w:rPr>
          <w:rFonts w:hint="eastAsia"/>
          <w:noProof/>
          <w:sz w:val="22"/>
          <w:szCs w:val="22"/>
          <w:lang w:val="en-US"/>
        </w:rPr>
        <w:t xml:space="preserve"> </w:t>
      </w:r>
      <w:r w:rsidR="00785830">
        <w:rPr>
          <w:noProof/>
          <w:sz w:val="22"/>
          <w:szCs w:val="22"/>
          <w:lang w:val="en-US"/>
        </w:rPr>
        <w:t xml:space="preserve">sets per slot </w:t>
      </w:r>
      <w:r w:rsidR="00730343">
        <w:rPr>
          <w:rFonts w:hint="eastAsia"/>
          <w:noProof/>
          <w:sz w:val="22"/>
          <w:szCs w:val="22"/>
          <w:lang w:val="en-US"/>
        </w:rPr>
        <w:t xml:space="preserve">is two, the first </w:t>
      </w:r>
      <w:r w:rsidR="00745157">
        <w:rPr>
          <w:rFonts w:hint="eastAsia"/>
          <w:noProof/>
          <w:sz w:val="22"/>
          <w:szCs w:val="22"/>
          <w:lang w:val="en-US"/>
        </w:rPr>
        <w:t>symbol index is {</w:t>
      </w:r>
      <w:proofErr w:type="gramStart"/>
      <w:r w:rsidR="00745157" w:rsidRPr="005741FF">
        <w:rPr>
          <w:sz w:val="22"/>
          <w:szCs w:val="22"/>
          <w:lang w:val="en-US"/>
        </w:rPr>
        <w:t>0</w:t>
      </w:r>
      <w:proofErr w:type="gramEnd"/>
      <w:r w:rsidR="00745157" w:rsidRPr="005741FF">
        <w:rPr>
          <w:sz w:val="22"/>
          <w:szCs w:val="22"/>
          <w:lang w:val="en-US"/>
        </w:rPr>
        <w:t xml:space="preserve"> (</w:t>
      </w:r>
      <w:r w:rsidR="00745157" w:rsidRPr="005741FF">
        <w:rPr>
          <w:sz w:val="22"/>
          <w:szCs w:val="22"/>
        </w:rPr>
        <w:t xml:space="preserve">if </w:t>
      </w:r>
      <w:proofErr w:type="spellStart"/>
      <w:r w:rsidR="00745157" w:rsidRPr="005741FF">
        <w:rPr>
          <w:i/>
          <w:iCs/>
          <w:sz w:val="22"/>
          <w:szCs w:val="22"/>
        </w:rPr>
        <w:t>i</w:t>
      </w:r>
      <w:proofErr w:type="spellEnd"/>
      <w:r w:rsidR="00745157" w:rsidRPr="005741FF">
        <w:rPr>
          <w:sz w:val="22"/>
          <w:szCs w:val="22"/>
        </w:rPr>
        <w:t xml:space="preserve"> is even</w:t>
      </w:r>
      <w:r w:rsidR="00745157" w:rsidRPr="005741FF">
        <w:rPr>
          <w:sz w:val="22"/>
          <w:szCs w:val="22"/>
          <w:lang w:val="en-US"/>
        </w:rPr>
        <w:t>),</w:t>
      </w:r>
      <w:r w:rsidR="00745157" w:rsidRPr="005741FF">
        <w:rPr>
          <w:rFonts w:hint="eastAsia"/>
          <w:sz w:val="22"/>
          <w:szCs w:val="22"/>
          <w:lang w:val="en-US"/>
        </w:rPr>
        <w:t xml:space="preserve"> </w:t>
      </w:r>
      <w:r w:rsidR="00745157" w:rsidRPr="005741FF">
        <w:rPr>
          <w:sz w:val="22"/>
          <w:szCs w:val="22"/>
          <w:lang w:val="en-US"/>
        </w:rPr>
        <w:t xml:space="preserve">Number of </w:t>
      </w:r>
      <w:r w:rsidR="00390828">
        <w:rPr>
          <w:sz w:val="22"/>
          <w:szCs w:val="22"/>
          <w:lang w:val="en-US"/>
        </w:rPr>
        <w:t xml:space="preserve">CORESET#0 </w:t>
      </w:r>
      <w:r w:rsidR="00745157" w:rsidRPr="005741FF">
        <w:rPr>
          <w:sz w:val="22"/>
          <w:szCs w:val="22"/>
          <w:lang w:val="en-US"/>
        </w:rPr>
        <w:t>symbols</w:t>
      </w:r>
      <w:r w:rsidR="00745157" w:rsidRPr="005741FF">
        <w:rPr>
          <w:rFonts w:hint="eastAsia"/>
          <w:sz w:val="22"/>
          <w:szCs w:val="22"/>
          <w:lang w:val="en-US"/>
        </w:rPr>
        <w:t xml:space="preserve"> </w:t>
      </w:r>
      <w:r w:rsidR="00745157" w:rsidRPr="005741FF">
        <w:rPr>
          <w:sz w:val="22"/>
          <w:szCs w:val="22"/>
          <w:lang w:val="en-US"/>
        </w:rPr>
        <w:t xml:space="preserve">(if </w:t>
      </w:r>
      <w:proofErr w:type="spellStart"/>
      <w:r w:rsidR="00745157" w:rsidRPr="005741FF">
        <w:rPr>
          <w:i/>
          <w:iCs/>
          <w:sz w:val="22"/>
          <w:szCs w:val="22"/>
          <w:lang w:val="en-US"/>
        </w:rPr>
        <w:t>i</w:t>
      </w:r>
      <w:proofErr w:type="spellEnd"/>
      <w:r w:rsidR="00745157" w:rsidRPr="005741FF">
        <w:rPr>
          <w:sz w:val="22"/>
          <w:szCs w:val="22"/>
          <w:lang w:val="en-US"/>
        </w:rPr>
        <w:t xml:space="preserve"> is odd)</w:t>
      </w:r>
      <w:r w:rsidR="00745157">
        <w:rPr>
          <w:rFonts w:hint="eastAsia"/>
          <w:sz w:val="22"/>
          <w:szCs w:val="22"/>
          <w:lang w:val="en-US"/>
        </w:rPr>
        <w:t>}</w:t>
      </w:r>
      <w:r w:rsidR="00DC2FED">
        <w:rPr>
          <w:rFonts w:hint="eastAsia"/>
          <w:noProof/>
          <w:sz w:val="22"/>
          <w:szCs w:val="22"/>
          <w:lang w:val="en-US"/>
        </w:rPr>
        <w:t xml:space="preserve"> as in Fig.1 (a)</w:t>
      </w:r>
      <w:r w:rsidR="00785830">
        <w:rPr>
          <w:noProof/>
          <w:sz w:val="22"/>
          <w:szCs w:val="22"/>
          <w:lang w:val="en-US"/>
        </w:rPr>
        <w:t>/</w:t>
      </w:r>
      <w:r w:rsidR="00DC2FED">
        <w:rPr>
          <w:rFonts w:hint="eastAsia"/>
          <w:noProof/>
          <w:sz w:val="22"/>
          <w:szCs w:val="22"/>
          <w:lang w:val="en-US"/>
        </w:rPr>
        <w:t>(</w:t>
      </w:r>
      <w:r w:rsidR="00BF251F">
        <w:rPr>
          <w:rFonts w:hint="eastAsia"/>
          <w:noProof/>
          <w:sz w:val="22"/>
          <w:szCs w:val="22"/>
          <w:lang w:val="en-US"/>
        </w:rPr>
        <w:t>b</w:t>
      </w:r>
      <w:r w:rsidR="00DC2FED">
        <w:rPr>
          <w:rFonts w:hint="eastAsia"/>
          <w:noProof/>
          <w:sz w:val="22"/>
          <w:szCs w:val="22"/>
          <w:lang w:val="en-US"/>
        </w:rPr>
        <w:t>)</w:t>
      </w:r>
      <w:r w:rsidR="00BF251F">
        <w:rPr>
          <w:rFonts w:hint="eastAsia"/>
          <w:noProof/>
          <w:sz w:val="22"/>
          <w:szCs w:val="22"/>
          <w:lang w:val="en-US"/>
        </w:rPr>
        <w:t>/(c)</w:t>
      </w:r>
      <w:r w:rsidR="00645F82">
        <w:rPr>
          <w:rFonts w:hint="eastAsia"/>
          <w:noProof/>
          <w:sz w:val="22"/>
          <w:szCs w:val="22"/>
          <w:lang w:val="en-US"/>
        </w:rPr>
        <w:t>.</w:t>
      </w:r>
      <w:r w:rsidR="00645F82">
        <w:rPr>
          <w:noProof/>
          <w:sz w:val="22"/>
          <w:szCs w:val="22"/>
          <w:lang w:val="en-US"/>
        </w:rPr>
        <w:t xml:space="preserve"> </w:t>
      </w:r>
      <w:r w:rsidR="00745157">
        <w:rPr>
          <w:rFonts w:hint="eastAsia"/>
          <w:noProof/>
          <w:sz w:val="22"/>
          <w:szCs w:val="22"/>
          <w:lang w:val="en-US"/>
        </w:rPr>
        <w:t xml:space="preserve"> </w:t>
      </w:r>
      <w:r w:rsidR="00645F82">
        <w:rPr>
          <w:noProof/>
          <w:sz w:val="22"/>
          <w:szCs w:val="22"/>
          <w:lang w:val="en-US"/>
        </w:rPr>
        <w:t>If Type0 PDCCH monitoring occasion at symbol #7 is supported,</w:t>
      </w:r>
      <w:r w:rsidR="00645F82">
        <w:rPr>
          <w:rFonts w:hint="eastAsia"/>
          <w:noProof/>
          <w:sz w:val="22"/>
          <w:szCs w:val="22"/>
          <w:lang w:val="en-US"/>
        </w:rPr>
        <w:t xml:space="preserve"> </w:t>
      </w:r>
      <w:r w:rsidR="00645F82">
        <w:rPr>
          <w:noProof/>
          <w:sz w:val="22"/>
          <w:szCs w:val="22"/>
          <w:lang w:val="en-US"/>
        </w:rPr>
        <w:t>the first symbol index is</w:t>
      </w:r>
      <w:r w:rsidR="00745157">
        <w:rPr>
          <w:rFonts w:hint="eastAsia"/>
          <w:noProof/>
          <w:sz w:val="22"/>
          <w:szCs w:val="22"/>
          <w:lang w:val="en-US"/>
        </w:rPr>
        <w:t xml:space="preserve"> {</w:t>
      </w:r>
      <w:proofErr w:type="gramStart"/>
      <w:r w:rsidR="00745157" w:rsidRPr="005741FF">
        <w:rPr>
          <w:sz w:val="22"/>
          <w:szCs w:val="22"/>
          <w:lang w:val="en-US"/>
        </w:rPr>
        <w:t>0</w:t>
      </w:r>
      <w:proofErr w:type="gramEnd"/>
      <w:r w:rsidR="00745157" w:rsidRPr="005741FF">
        <w:rPr>
          <w:sz w:val="22"/>
          <w:szCs w:val="22"/>
          <w:lang w:val="en-US"/>
        </w:rPr>
        <w:t xml:space="preserve"> (</w:t>
      </w:r>
      <w:r w:rsidR="00745157" w:rsidRPr="005741FF">
        <w:rPr>
          <w:sz w:val="22"/>
          <w:szCs w:val="22"/>
        </w:rPr>
        <w:t xml:space="preserve">if </w:t>
      </w:r>
      <w:proofErr w:type="spellStart"/>
      <w:r w:rsidR="00745157" w:rsidRPr="005741FF">
        <w:rPr>
          <w:i/>
          <w:iCs/>
          <w:sz w:val="22"/>
          <w:szCs w:val="22"/>
        </w:rPr>
        <w:t>i</w:t>
      </w:r>
      <w:proofErr w:type="spellEnd"/>
      <w:r w:rsidR="00745157" w:rsidRPr="005741FF">
        <w:rPr>
          <w:sz w:val="22"/>
          <w:szCs w:val="22"/>
        </w:rPr>
        <w:t xml:space="preserve"> is even</w:t>
      </w:r>
      <w:r w:rsidR="00745157" w:rsidRPr="005741FF">
        <w:rPr>
          <w:sz w:val="22"/>
          <w:szCs w:val="22"/>
          <w:lang w:val="en-US"/>
        </w:rPr>
        <w:t>),</w:t>
      </w:r>
      <w:r w:rsidR="00745157" w:rsidRPr="005741FF">
        <w:rPr>
          <w:rFonts w:hint="eastAsia"/>
          <w:sz w:val="22"/>
          <w:szCs w:val="22"/>
          <w:lang w:val="en-US"/>
        </w:rPr>
        <w:t xml:space="preserve"> </w:t>
      </w:r>
      <w:r w:rsidR="00745157" w:rsidRPr="005741FF">
        <w:rPr>
          <w:sz w:val="22"/>
          <w:szCs w:val="22"/>
          <w:lang w:val="en-US"/>
        </w:rPr>
        <w:t xml:space="preserve">7 (if </w:t>
      </w:r>
      <w:proofErr w:type="spellStart"/>
      <w:r w:rsidR="00745157" w:rsidRPr="005741FF">
        <w:rPr>
          <w:i/>
          <w:iCs/>
          <w:sz w:val="22"/>
          <w:szCs w:val="22"/>
          <w:lang w:val="en-US"/>
        </w:rPr>
        <w:t>i</w:t>
      </w:r>
      <w:proofErr w:type="spellEnd"/>
      <w:r w:rsidR="00745157" w:rsidRPr="005741FF">
        <w:rPr>
          <w:sz w:val="22"/>
          <w:szCs w:val="22"/>
          <w:lang w:val="en-US"/>
        </w:rPr>
        <w:t xml:space="preserve"> is odd)</w:t>
      </w:r>
      <w:r w:rsidR="00745157">
        <w:rPr>
          <w:rFonts w:hint="eastAsia"/>
          <w:noProof/>
          <w:sz w:val="22"/>
          <w:szCs w:val="22"/>
          <w:lang w:val="en-US"/>
        </w:rPr>
        <w:t>}</w:t>
      </w:r>
      <w:r w:rsidR="00DC2FED">
        <w:rPr>
          <w:rFonts w:hint="eastAsia"/>
          <w:noProof/>
          <w:sz w:val="22"/>
          <w:szCs w:val="22"/>
          <w:lang w:val="en-US"/>
        </w:rPr>
        <w:t xml:space="preserve"> as in Fig.1 (</w:t>
      </w:r>
      <w:r w:rsidR="00BF251F">
        <w:rPr>
          <w:rFonts w:hint="eastAsia"/>
          <w:noProof/>
          <w:sz w:val="22"/>
          <w:szCs w:val="22"/>
          <w:lang w:val="en-US"/>
        </w:rPr>
        <w:t>a</w:t>
      </w:r>
      <w:r w:rsidR="00BF251F">
        <w:rPr>
          <w:noProof/>
          <w:sz w:val="22"/>
          <w:szCs w:val="22"/>
          <w:lang w:val="en-US"/>
        </w:rPr>
        <w:t>’</w:t>
      </w:r>
      <w:r w:rsidR="00DC2FED">
        <w:rPr>
          <w:rFonts w:hint="eastAsia"/>
          <w:noProof/>
          <w:sz w:val="22"/>
          <w:szCs w:val="22"/>
          <w:lang w:val="en-US"/>
        </w:rPr>
        <w:t>)</w:t>
      </w:r>
      <w:r w:rsidR="00BF251F">
        <w:rPr>
          <w:rFonts w:hint="eastAsia"/>
          <w:noProof/>
          <w:sz w:val="22"/>
          <w:szCs w:val="22"/>
          <w:lang w:val="en-US"/>
        </w:rPr>
        <w:t>/(b</w:t>
      </w:r>
      <w:r w:rsidR="00BF251F">
        <w:rPr>
          <w:noProof/>
          <w:sz w:val="22"/>
          <w:szCs w:val="22"/>
          <w:lang w:val="en-US"/>
        </w:rPr>
        <w:t>’</w:t>
      </w:r>
      <w:r w:rsidR="00BF251F">
        <w:rPr>
          <w:rFonts w:hint="eastAsia"/>
          <w:noProof/>
          <w:sz w:val="22"/>
          <w:szCs w:val="22"/>
          <w:lang w:val="en-US"/>
        </w:rPr>
        <w:t>)</w:t>
      </w:r>
      <w:r w:rsidR="00785830">
        <w:rPr>
          <w:noProof/>
          <w:sz w:val="22"/>
          <w:szCs w:val="22"/>
          <w:lang w:val="en-US"/>
        </w:rPr>
        <w:t xml:space="preserve"> </w:t>
      </w:r>
      <w:r w:rsidR="00645F82">
        <w:rPr>
          <w:noProof/>
          <w:sz w:val="22"/>
          <w:szCs w:val="22"/>
          <w:lang w:val="en-US"/>
        </w:rPr>
        <w:t>only when the</w:t>
      </w:r>
      <w:r w:rsidR="00785830">
        <w:rPr>
          <w:noProof/>
          <w:sz w:val="22"/>
          <w:szCs w:val="22"/>
          <w:lang w:val="en-US"/>
        </w:rPr>
        <w:t xml:space="preserve"> number of symbols for CORESET#0 is 1</w:t>
      </w:r>
      <w:r w:rsidR="00730343">
        <w:rPr>
          <w:rFonts w:hint="eastAsia"/>
          <w:noProof/>
          <w:sz w:val="22"/>
          <w:szCs w:val="22"/>
          <w:lang w:val="en-US"/>
        </w:rPr>
        <w:t xml:space="preserve">. </w:t>
      </w:r>
      <w:r w:rsidR="00390828">
        <w:rPr>
          <w:noProof/>
          <w:sz w:val="22"/>
          <w:szCs w:val="22"/>
          <w:lang w:val="en-US"/>
        </w:rPr>
        <w:t>Therefore, for NR-U, the first symbol index is determined by the number of search space sets per slot and the number of CORESET#0 symbols, i.e., no configurability is necessary.</w:t>
      </w:r>
    </w:p>
    <w:p w14:paraId="651D5E8B" w14:textId="77777777" w:rsidR="00730343" w:rsidRDefault="00730343" w:rsidP="00745157">
      <w:pPr>
        <w:spacing w:afterLines="50" w:after="120"/>
        <w:jc w:val="both"/>
        <w:rPr>
          <w:noProof/>
          <w:sz w:val="22"/>
          <w:szCs w:val="22"/>
          <w:lang w:val="en-US"/>
        </w:rPr>
      </w:pPr>
    </w:p>
    <w:p w14:paraId="0034778D" w14:textId="13C36079" w:rsidR="005D3C53" w:rsidRDefault="00F6240E" w:rsidP="00F6240E">
      <w:pPr>
        <w:spacing w:afterLines="50" w:after="120"/>
        <w:jc w:val="both"/>
        <w:rPr>
          <w:sz w:val="22"/>
          <w:szCs w:val="22"/>
          <w:lang w:val="en-US"/>
        </w:rPr>
      </w:pPr>
      <w:r>
        <w:rPr>
          <w:rFonts w:hint="eastAsia"/>
          <w:sz w:val="22"/>
          <w:szCs w:val="22"/>
          <w:lang w:val="en-US"/>
        </w:rPr>
        <w:t xml:space="preserve">In summary, one table for </w:t>
      </w:r>
      <w:proofErr w:type="spellStart"/>
      <w:r w:rsidRPr="008E6229">
        <w:rPr>
          <w:i/>
          <w:sz w:val="22"/>
          <w:szCs w:val="22"/>
          <w:lang w:val="en-US"/>
        </w:rPr>
        <w:t>searchSpaceZero</w:t>
      </w:r>
      <w:proofErr w:type="spellEnd"/>
      <w:r>
        <w:rPr>
          <w:sz w:val="22"/>
          <w:szCs w:val="22"/>
          <w:lang w:val="en-US"/>
        </w:rPr>
        <w:t xml:space="preserve"> configurations can be newly defined for NR-U frequency bands</w:t>
      </w:r>
      <w:r>
        <w:rPr>
          <w:rFonts w:hint="eastAsia"/>
          <w:sz w:val="22"/>
          <w:szCs w:val="22"/>
          <w:lang w:val="en-US"/>
        </w:rPr>
        <w:t>,</w:t>
      </w:r>
      <w:r>
        <w:rPr>
          <w:sz w:val="22"/>
          <w:szCs w:val="22"/>
          <w:lang w:val="en-US"/>
        </w:rPr>
        <w:t xml:space="preserve"> </w:t>
      </w:r>
      <w:r>
        <w:rPr>
          <w:rFonts w:hint="eastAsia"/>
          <w:sz w:val="22"/>
          <w:szCs w:val="22"/>
          <w:lang w:val="en-US"/>
        </w:rPr>
        <w:t>and</w:t>
      </w:r>
      <w:r>
        <w:rPr>
          <w:sz w:val="22"/>
          <w:szCs w:val="22"/>
          <w:lang w:val="en-US"/>
        </w:rPr>
        <w:t xml:space="preserve"> </w:t>
      </w:r>
      <w:r w:rsidR="00F30F5A">
        <w:rPr>
          <w:sz w:val="22"/>
          <w:szCs w:val="22"/>
          <w:lang w:val="en-US"/>
        </w:rPr>
        <w:t>value of “</w:t>
      </w:r>
      <w:r w:rsidR="00F30F5A" w:rsidRPr="008B20D9">
        <w:rPr>
          <w:i/>
          <w:sz w:val="22"/>
          <w:szCs w:val="22"/>
          <w:lang w:val="en-US"/>
        </w:rPr>
        <w:t>O</w:t>
      </w:r>
      <w:r w:rsidR="00F30F5A">
        <w:rPr>
          <w:sz w:val="22"/>
          <w:szCs w:val="22"/>
          <w:lang w:val="en-US"/>
        </w:rPr>
        <w:t>”, “Number of search space sets per slot”</w:t>
      </w:r>
      <w:r>
        <w:rPr>
          <w:rFonts w:hint="eastAsia"/>
          <w:sz w:val="22"/>
          <w:szCs w:val="22"/>
          <w:lang w:val="en-US"/>
        </w:rPr>
        <w:t>,</w:t>
      </w:r>
      <w:r w:rsidR="00F30F5A">
        <w:rPr>
          <w:sz w:val="22"/>
          <w:szCs w:val="22"/>
          <w:lang w:val="en-US"/>
        </w:rPr>
        <w:t xml:space="preserve"> value of “M”</w:t>
      </w:r>
      <w:r>
        <w:rPr>
          <w:rFonts w:hint="eastAsia"/>
          <w:sz w:val="22"/>
          <w:szCs w:val="22"/>
          <w:lang w:val="en-US"/>
        </w:rPr>
        <w:t xml:space="preserve">, and </w:t>
      </w:r>
      <w:r>
        <w:rPr>
          <w:sz w:val="22"/>
          <w:szCs w:val="22"/>
          <w:lang w:val="en-US"/>
        </w:rPr>
        <w:t>“</w:t>
      </w:r>
      <w:r>
        <w:rPr>
          <w:rFonts w:hint="eastAsia"/>
          <w:sz w:val="22"/>
          <w:szCs w:val="22"/>
          <w:lang w:val="en-US"/>
        </w:rPr>
        <w:t>First symbol index</w:t>
      </w:r>
      <w:r>
        <w:rPr>
          <w:sz w:val="22"/>
          <w:szCs w:val="22"/>
          <w:lang w:val="en-US"/>
        </w:rPr>
        <w:t>”</w:t>
      </w:r>
      <w:r w:rsidR="00F30F5A">
        <w:rPr>
          <w:sz w:val="22"/>
          <w:szCs w:val="22"/>
          <w:lang w:val="en-US"/>
        </w:rPr>
        <w:t xml:space="preserve"> </w:t>
      </w:r>
      <w:r w:rsidR="00390828">
        <w:rPr>
          <w:sz w:val="22"/>
          <w:szCs w:val="22"/>
          <w:lang w:val="en-US"/>
        </w:rPr>
        <w:t>have some candidate values as discussed above</w:t>
      </w:r>
      <w:r w:rsidR="00F30F5A">
        <w:rPr>
          <w:sz w:val="22"/>
          <w:szCs w:val="22"/>
          <w:lang w:val="en-US"/>
        </w:rPr>
        <w:t xml:space="preserve">. </w:t>
      </w:r>
      <w:r w:rsidR="00390828">
        <w:rPr>
          <w:sz w:val="22"/>
          <w:szCs w:val="22"/>
          <w:lang w:val="en-US"/>
        </w:rPr>
        <w:t>In total,</w:t>
      </w:r>
      <w:r w:rsidR="00390828">
        <w:rPr>
          <w:rFonts w:hint="eastAsia"/>
          <w:sz w:val="22"/>
          <w:szCs w:val="22"/>
          <w:lang w:val="en-US"/>
        </w:rPr>
        <w:t xml:space="preserve"> </w:t>
      </w:r>
      <w:r>
        <w:rPr>
          <w:rFonts w:hint="eastAsia"/>
          <w:sz w:val="22"/>
          <w:szCs w:val="22"/>
          <w:lang w:val="en-US"/>
        </w:rPr>
        <w:t xml:space="preserve">3 bits for determining the parameters are sufficient while remaining 1 bit </w:t>
      </w:r>
      <w:proofErr w:type="gramStart"/>
      <w:r>
        <w:rPr>
          <w:rFonts w:hint="eastAsia"/>
          <w:sz w:val="22"/>
          <w:szCs w:val="22"/>
          <w:lang w:val="en-US"/>
        </w:rPr>
        <w:t>can be used</w:t>
      </w:r>
      <w:proofErr w:type="gramEnd"/>
      <w:r>
        <w:rPr>
          <w:rFonts w:hint="eastAsia"/>
          <w:sz w:val="22"/>
          <w:szCs w:val="22"/>
          <w:lang w:val="en-US"/>
        </w:rPr>
        <w:t xml:space="preserve"> to carry some NR-U specific information. </w:t>
      </w:r>
    </w:p>
    <w:p w14:paraId="22ABA4C9" w14:textId="5F3714AB" w:rsidR="00F6240E" w:rsidRPr="00F6240E" w:rsidRDefault="00F6240E" w:rsidP="00E91C07">
      <w:pPr>
        <w:spacing w:afterLines="50" w:after="120"/>
        <w:rPr>
          <w:sz w:val="22"/>
          <w:szCs w:val="22"/>
        </w:rPr>
      </w:pPr>
    </w:p>
    <w:p w14:paraId="2E64D4B5" w14:textId="3FF1DA96" w:rsidR="00F6240E" w:rsidRDefault="00F6240E" w:rsidP="00F6240E">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sidR="004552C7">
        <w:rPr>
          <w:rFonts w:eastAsia="游明朝" w:hint="eastAsia"/>
          <w:b/>
          <w:sz w:val="22"/>
          <w:szCs w:val="22"/>
          <w:u w:val="single"/>
        </w:rPr>
        <w:t>3</w:t>
      </w:r>
      <w:r w:rsidRPr="00CF42D1">
        <w:rPr>
          <w:rFonts w:eastAsia="游明朝" w:hint="eastAsia"/>
          <w:b/>
          <w:sz w:val="22"/>
          <w:szCs w:val="22"/>
        </w:rPr>
        <w:t xml:space="preserve">: </w:t>
      </w:r>
      <w:r>
        <w:rPr>
          <w:rFonts w:eastAsia="游明朝"/>
          <w:b/>
          <w:sz w:val="22"/>
          <w:szCs w:val="22"/>
        </w:rPr>
        <w:t>One</w:t>
      </w:r>
      <w:r w:rsidRPr="00ED2164">
        <w:rPr>
          <w:rFonts w:eastAsia="游明朝"/>
          <w:b/>
          <w:sz w:val="22"/>
          <w:szCs w:val="22"/>
        </w:rPr>
        <w:t xml:space="preserve"> table for </w:t>
      </w:r>
      <w:proofErr w:type="spellStart"/>
      <w:r>
        <w:rPr>
          <w:rFonts w:eastAsia="游明朝"/>
          <w:b/>
          <w:i/>
          <w:sz w:val="22"/>
          <w:szCs w:val="22"/>
        </w:rPr>
        <w:t>searchSpace</w:t>
      </w:r>
      <w:r w:rsidRPr="00ED2164">
        <w:rPr>
          <w:rFonts w:eastAsia="游明朝"/>
          <w:b/>
          <w:i/>
          <w:sz w:val="22"/>
          <w:szCs w:val="22"/>
        </w:rPr>
        <w:t>Zero</w:t>
      </w:r>
      <w:proofErr w:type="spellEnd"/>
      <w:r>
        <w:rPr>
          <w:rFonts w:eastAsia="游明朝"/>
          <w:b/>
          <w:sz w:val="22"/>
          <w:szCs w:val="22"/>
        </w:rPr>
        <w:t xml:space="preserve"> configurations </w:t>
      </w:r>
      <w:proofErr w:type="gramStart"/>
      <w:r>
        <w:rPr>
          <w:rFonts w:eastAsia="游明朝"/>
          <w:b/>
          <w:sz w:val="22"/>
          <w:szCs w:val="22"/>
        </w:rPr>
        <w:t>is</w:t>
      </w:r>
      <w:r w:rsidRPr="00ED2164">
        <w:rPr>
          <w:rFonts w:eastAsia="游明朝"/>
          <w:b/>
          <w:sz w:val="22"/>
          <w:szCs w:val="22"/>
        </w:rPr>
        <w:t xml:space="preserve"> newly defined</w:t>
      </w:r>
      <w:proofErr w:type="gramEnd"/>
      <w:r w:rsidRPr="00ED2164">
        <w:rPr>
          <w:rFonts w:eastAsia="游明朝"/>
          <w:b/>
          <w:sz w:val="22"/>
          <w:szCs w:val="22"/>
        </w:rPr>
        <w:t xml:space="preserve"> for NR-U frequency bands</w:t>
      </w:r>
      <w:r>
        <w:rPr>
          <w:rFonts w:eastAsia="游明朝"/>
          <w:b/>
          <w:sz w:val="22"/>
          <w:szCs w:val="22"/>
        </w:rPr>
        <w:t>.</w:t>
      </w:r>
    </w:p>
    <w:p w14:paraId="6F3A6202" w14:textId="77777777" w:rsidR="00390828" w:rsidRDefault="00F6240E" w:rsidP="00390828">
      <w:pPr>
        <w:pStyle w:val="afc"/>
        <w:numPr>
          <w:ilvl w:val="0"/>
          <w:numId w:val="20"/>
        </w:numPr>
        <w:spacing w:afterLines="50" w:after="120"/>
        <w:ind w:leftChars="0"/>
        <w:jc w:val="both"/>
        <w:rPr>
          <w:rFonts w:eastAsia="游明朝"/>
          <w:b/>
          <w:sz w:val="22"/>
          <w:szCs w:val="22"/>
        </w:rPr>
      </w:pPr>
      <w:r>
        <w:rPr>
          <w:rFonts w:eastAsia="游明朝"/>
          <w:b/>
          <w:sz w:val="22"/>
          <w:szCs w:val="22"/>
        </w:rPr>
        <w:t>The</w:t>
      </w:r>
      <w:r w:rsidR="00390828">
        <w:rPr>
          <w:rFonts w:eastAsia="游明朝"/>
          <w:b/>
          <w:sz w:val="22"/>
          <w:szCs w:val="22"/>
        </w:rPr>
        <w:t xml:space="preserve"> </w:t>
      </w:r>
      <w:proofErr w:type="gramStart"/>
      <w:r w:rsidR="00390828">
        <w:rPr>
          <w:rFonts w:eastAsia="游明朝"/>
          <w:b/>
          <w:sz w:val="22"/>
          <w:szCs w:val="22"/>
        </w:rPr>
        <w:t>value of “</w:t>
      </w:r>
      <w:r w:rsidR="00390828" w:rsidRPr="00390828">
        <w:rPr>
          <w:rFonts w:eastAsia="游明朝"/>
          <w:b/>
          <w:i/>
          <w:sz w:val="22"/>
          <w:szCs w:val="22"/>
        </w:rPr>
        <w:t>O</w:t>
      </w:r>
      <w:r w:rsidR="00390828">
        <w:rPr>
          <w:rFonts w:eastAsia="游明朝"/>
          <w:b/>
          <w:sz w:val="22"/>
          <w:szCs w:val="22"/>
        </w:rPr>
        <w:t>” have</w:t>
      </w:r>
      <w:proofErr w:type="gramEnd"/>
      <w:r w:rsidR="00390828">
        <w:rPr>
          <w:rFonts w:eastAsia="游明朝"/>
          <w:b/>
          <w:sz w:val="22"/>
          <w:szCs w:val="22"/>
        </w:rPr>
        <w:t xml:space="preserve"> four candidate values {0, 2, 5, 7}.</w:t>
      </w:r>
    </w:p>
    <w:p w14:paraId="758F14B6" w14:textId="7AA68E02" w:rsidR="00390828" w:rsidRDefault="00390828" w:rsidP="00390828">
      <w:pPr>
        <w:pStyle w:val="afc"/>
        <w:numPr>
          <w:ilvl w:val="0"/>
          <w:numId w:val="20"/>
        </w:numPr>
        <w:spacing w:afterLines="50" w:after="120"/>
        <w:ind w:leftChars="0"/>
        <w:jc w:val="both"/>
        <w:rPr>
          <w:rFonts w:eastAsia="游明朝"/>
          <w:b/>
          <w:sz w:val="22"/>
          <w:szCs w:val="22"/>
        </w:rPr>
      </w:pPr>
      <w:r>
        <w:rPr>
          <w:rFonts w:eastAsia="游明朝"/>
          <w:b/>
          <w:sz w:val="22"/>
          <w:szCs w:val="22"/>
        </w:rPr>
        <w:t xml:space="preserve">The </w:t>
      </w:r>
      <w:proofErr w:type="gramStart"/>
      <w:r>
        <w:rPr>
          <w:rFonts w:eastAsia="游明朝"/>
          <w:b/>
          <w:sz w:val="22"/>
          <w:szCs w:val="22"/>
        </w:rPr>
        <w:t>value of “</w:t>
      </w:r>
      <w:r w:rsidRPr="00390828">
        <w:rPr>
          <w:rFonts w:eastAsia="游明朝"/>
          <w:b/>
          <w:sz w:val="22"/>
          <w:szCs w:val="22"/>
        </w:rPr>
        <w:t>Number of search space sets per slot</w:t>
      </w:r>
      <w:r>
        <w:rPr>
          <w:rFonts w:eastAsia="游明朝"/>
          <w:b/>
          <w:sz w:val="22"/>
          <w:szCs w:val="22"/>
        </w:rPr>
        <w:t>” have</w:t>
      </w:r>
      <w:proofErr w:type="gramEnd"/>
      <w:r>
        <w:rPr>
          <w:rFonts w:eastAsia="游明朝"/>
          <w:b/>
          <w:sz w:val="22"/>
          <w:szCs w:val="22"/>
        </w:rPr>
        <w:t xml:space="preserve"> two candidate values {1, 2}.</w:t>
      </w:r>
    </w:p>
    <w:p w14:paraId="62A2EACB" w14:textId="2FBE79DB" w:rsidR="00390828" w:rsidRDefault="00390828" w:rsidP="00390828">
      <w:pPr>
        <w:pStyle w:val="afc"/>
        <w:numPr>
          <w:ilvl w:val="1"/>
          <w:numId w:val="20"/>
        </w:numPr>
        <w:spacing w:afterLines="50" w:after="120"/>
        <w:ind w:leftChars="0"/>
        <w:jc w:val="both"/>
        <w:rPr>
          <w:rFonts w:eastAsia="游明朝"/>
          <w:b/>
          <w:sz w:val="22"/>
          <w:szCs w:val="22"/>
        </w:rPr>
      </w:pPr>
      <w:r>
        <w:rPr>
          <w:rFonts w:eastAsia="游明朝" w:hint="eastAsia"/>
          <w:b/>
          <w:sz w:val="22"/>
          <w:szCs w:val="22"/>
        </w:rPr>
        <w:t>When</w:t>
      </w:r>
      <w:r>
        <w:rPr>
          <w:rFonts w:eastAsia="游明朝"/>
          <w:b/>
          <w:sz w:val="22"/>
          <w:szCs w:val="22"/>
        </w:rPr>
        <w:t xml:space="preserve"> the value of “</w:t>
      </w:r>
      <w:r w:rsidRPr="00390828">
        <w:rPr>
          <w:rFonts w:eastAsia="游明朝"/>
          <w:b/>
          <w:sz w:val="22"/>
          <w:szCs w:val="22"/>
        </w:rPr>
        <w:t>Number of search space sets per slot</w:t>
      </w:r>
      <w:r>
        <w:rPr>
          <w:rFonts w:eastAsia="游明朝"/>
          <w:b/>
          <w:sz w:val="22"/>
          <w:szCs w:val="22"/>
        </w:rPr>
        <w:t>” is 1,</w:t>
      </w:r>
    </w:p>
    <w:p w14:paraId="3955A066" w14:textId="0226BE9B" w:rsidR="00390828" w:rsidRDefault="00390828" w:rsidP="00390828">
      <w:pPr>
        <w:pStyle w:val="afc"/>
        <w:numPr>
          <w:ilvl w:val="2"/>
          <w:numId w:val="20"/>
        </w:numPr>
        <w:spacing w:afterLines="50" w:after="120"/>
        <w:ind w:leftChars="0"/>
        <w:jc w:val="both"/>
        <w:rPr>
          <w:rFonts w:eastAsia="游明朝"/>
          <w:b/>
          <w:sz w:val="22"/>
          <w:szCs w:val="22"/>
        </w:rPr>
      </w:pPr>
      <w:r>
        <w:rPr>
          <w:rFonts w:eastAsia="游明朝"/>
          <w:b/>
          <w:sz w:val="22"/>
          <w:szCs w:val="22"/>
        </w:rPr>
        <w:t xml:space="preserve">The value of “M” is </w:t>
      </w:r>
      <w:proofErr w:type="gramStart"/>
      <w:r>
        <w:rPr>
          <w:rFonts w:eastAsia="游明朝"/>
          <w:b/>
          <w:sz w:val="22"/>
          <w:szCs w:val="22"/>
        </w:rPr>
        <w:t>1</w:t>
      </w:r>
      <w:proofErr w:type="gramEnd"/>
      <w:r>
        <w:rPr>
          <w:rFonts w:eastAsia="游明朝"/>
          <w:b/>
          <w:sz w:val="22"/>
          <w:szCs w:val="22"/>
        </w:rPr>
        <w:t>.</w:t>
      </w:r>
    </w:p>
    <w:p w14:paraId="236AE999" w14:textId="5C562CE8" w:rsidR="00390828" w:rsidRDefault="00390828" w:rsidP="00390828">
      <w:pPr>
        <w:pStyle w:val="afc"/>
        <w:numPr>
          <w:ilvl w:val="2"/>
          <w:numId w:val="20"/>
        </w:numPr>
        <w:spacing w:afterLines="50" w:after="120"/>
        <w:ind w:leftChars="0"/>
        <w:jc w:val="both"/>
        <w:rPr>
          <w:rFonts w:eastAsia="游明朝"/>
          <w:b/>
          <w:sz w:val="22"/>
          <w:szCs w:val="22"/>
        </w:rPr>
      </w:pPr>
      <w:r>
        <w:rPr>
          <w:rFonts w:eastAsia="游明朝"/>
          <w:b/>
          <w:sz w:val="22"/>
          <w:szCs w:val="22"/>
        </w:rPr>
        <w:t xml:space="preserve">The value of “First symbol index” is </w:t>
      </w:r>
      <w:proofErr w:type="gramStart"/>
      <w:r>
        <w:rPr>
          <w:rFonts w:eastAsia="游明朝"/>
          <w:b/>
          <w:sz w:val="22"/>
          <w:szCs w:val="22"/>
        </w:rPr>
        <w:t>0</w:t>
      </w:r>
      <w:proofErr w:type="gramEnd"/>
      <w:r>
        <w:rPr>
          <w:rFonts w:eastAsia="游明朝"/>
          <w:b/>
          <w:sz w:val="22"/>
          <w:szCs w:val="22"/>
        </w:rPr>
        <w:t>.</w:t>
      </w:r>
    </w:p>
    <w:p w14:paraId="5DF1C8DC" w14:textId="30BE316D" w:rsidR="00390828" w:rsidRDefault="00390828" w:rsidP="00390828">
      <w:pPr>
        <w:pStyle w:val="afc"/>
        <w:numPr>
          <w:ilvl w:val="1"/>
          <w:numId w:val="20"/>
        </w:numPr>
        <w:spacing w:afterLines="50" w:after="120"/>
        <w:ind w:leftChars="0"/>
        <w:jc w:val="both"/>
        <w:rPr>
          <w:rFonts w:eastAsia="游明朝"/>
          <w:b/>
          <w:sz w:val="22"/>
          <w:szCs w:val="22"/>
        </w:rPr>
      </w:pPr>
      <w:r>
        <w:rPr>
          <w:rFonts w:eastAsia="游明朝" w:hint="eastAsia"/>
          <w:b/>
          <w:sz w:val="22"/>
          <w:szCs w:val="22"/>
        </w:rPr>
        <w:t>When</w:t>
      </w:r>
      <w:r>
        <w:rPr>
          <w:rFonts w:eastAsia="游明朝"/>
          <w:b/>
          <w:sz w:val="22"/>
          <w:szCs w:val="22"/>
        </w:rPr>
        <w:t xml:space="preserve"> the value of “</w:t>
      </w:r>
      <w:r w:rsidRPr="00390828">
        <w:rPr>
          <w:rFonts w:eastAsia="游明朝"/>
          <w:b/>
          <w:sz w:val="22"/>
          <w:szCs w:val="22"/>
        </w:rPr>
        <w:t>Number of search space sets per slot</w:t>
      </w:r>
      <w:r>
        <w:rPr>
          <w:rFonts w:eastAsia="游明朝"/>
          <w:b/>
          <w:sz w:val="22"/>
          <w:szCs w:val="22"/>
        </w:rPr>
        <w:t>” is 2,</w:t>
      </w:r>
    </w:p>
    <w:p w14:paraId="70601F38" w14:textId="4B35AC80" w:rsidR="00390828" w:rsidRDefault="00390828" w:rsidP="00390828">
      <w:pPr>
        <w:pStyle w:val="afc"/>
        <w:numPr>
          <w:ilvl w:val="2"/>
          <w:numId w:val="20"/>
        </w:numPr>
        <w:spacing w:afterLines="50" w:after="120"/>
        <w:ind w:leftChars="0"/>
        <w:jc w:val="both"/>
        <w:rPr>
          <w:rFonts w:eastAsia="游明朝"/>
          <w:b/>
          <w:sz w:val="22"/>
          <w:szCs w:val="22"/>
        </w:rPr>
      </w:pPr>
      <w:r>
        <w:rPr>
          <w:rFonts w:eastAsia="游明朝"/>
          <w:b/>
          <w:sz w:val="22"/>
          <w:szCs w:val="22"/>
        </w:rPr>
        <w:t>The value of “M” is 1/2.</w:t>
      </w:r>
    </w:p>
    <w:p w14:paraId="003E7784" w14:textId="54703E04" w:rsidR="00390828" w:rsidRPr="00390828" w:rsidRDefault="00390828" w:rsidP="00390828">
      <w:pPr>
        <w:pStyle w:val="afc"/>
        <w:numPr>
          <w:ilvl w:val="2"/>
          <w:numId w:val="20"/>
        </w:numPr>
        <w:spacing w:afterLines="50" w:after="120"/>
        <w:ind w:leftChars="0"/>
        <w:jc w:val="both"/>
        <w:rPr>
          <w:rFonts w:eastAsia="游明朝"/>
          <w:b/>
          <w:sz w:val="22"/>
          <w:szCs w:val="22"/>
        </w:rPr>
      </w:pPr>
      <w:r>
        <w:rPr>
          <w:rFonts w:eastAsia="游明朝"/>
          <w:b/>
          <w:sz w:val="22"/>
          <w:szCs w:val="22"/>
        </w:rPr>
        <w:t>The value of “First symbol index” is ({</w:t>
      </w:r>
      <w:proofErr w:type="gramStart"/>
      <w:r>
        <w:rPr>
          <w:rFonts w:eastAsia="游明朝"/>
          <w:b/>
          <w:sz w:val="22"/>
          <w:szCs w:val="22"/>
        </w:rPr>
        <w:t>0</w:t>
      </w:r>
      <w:proofErr w:type="gramEnd"/>
      <w:r>
        <w:rPr>
          <w:rFonts w:eastAsia="游明朝"/>
          <w:b/>
          <w:sz w:val="22"/>
          <w:szCs w:val="22"/>
        </w:rPr>
        <w:t xml:space="preserve">, if </w:t>
      </w:r>
      <w:proofErr w:type="spellStart"/>
      <w:r w:rsidRPr="00390828">
        <w:rPr>
          <w:rFonts w:eastAsia="游明朝"/>
          <w:b/>
          <w:i/>
          <w:sz w:val="22"/>
          <w:szCs w:val="22"/>
        </w:rPr>
        <w:t>i</w:t>
      </w:r>
      <w:proofErr w:type="spellEnd"/>
      <w:r>
        <w:rPr>
          <w:rFonts w:eastAsia="游明朝"/>
          <w:b/>
          <w:sz w:val="22"/>
          <w:szCs w:val="22"/>
        </w:rPr>
        <w:t xml:space="preserve"> is even}, {7, if </w:t>
      </w:r>
      <w:proofErr w:type="spellStart"/>
      <w:r w:rsidRPr="00390828">
        <w:rPr>
          <w:b/>
          <w:i/>
          <w:iCs/>
          <w:sz w:val="22"/>
          <w:szCs w:val="22"/>
          <w:lang w:val="en-US"/>
        </w:rPr>
        <w:t>i</w:t>
      </w:r>
      <w:proofErr w:type="spellEnd"/>
      <w:r w:rsidRPr="00390828">
        <w:rPr>
          <w:b/>
          <w:sz w:val="22"/>
          <w:szCs w:val="22"/>
          <w:lang w:val="en-US"/>
        </w:rPr>
        <w:t xml:space="preserve"> is odd</w:t>
      </w:r>
      <w:r>
        <w:rPr>
          <w:b/>
          <w:sz w:val="22"/>
          <w:szCs w:val="22"/>
          <w:lang w:val="en-US"/>
        </w:rPr>
        <w:t xml:space="preserve"> and the number of CORESET#0 symbols is 1</w:t>
      </w:r>
      <w:r>
        <w:rPr>
          <w:rFonts w:eastAsia="游明朝"/>
          <w:b/>
          <w:sz w:val="22"/>
          <w:szCs w:val="22"/>
        </w:rPr>
        <w:t xml:space="preserve">}, {2, if </w:t>
      </w:r>
      <w:proofErr w:type="spellStart"/>
      <w:r w:rsidRPr="00390828">
        <w:rPr>
          <w:b/>
          <w:i/>
          <w:iCs/>
          <w:sz w:val="22"/>
          <w:szCs w:val="22"/>
          <w:lang w:val="en-US"/>
        </w:rPr>
        <w:t>i</w:t>
      </w:r>
      <w:proofErr w:type="spellEnd"/>
      <w:r w:rsidRPr="00390828">
        <w:rPr>
          <w:b/>
          <w:sz w:val="22"/>
          <w:szCs w:val="22"/>
          <w:lang w:val="en-US"/>
        </w:rPr>
        <w:t xml:space="preserve"> is odd</w:t>
      </w:r>
      <w:r>
        <w:rPr>
          <w:b/>
          <w:sz w:val="22"/>
          <w:szCs w:val="22"/>
          <w:lang w:val="en-US"/>
        </w:rPr>
        <w:t xml:space="preserve"> and the number of CORESET#0 symbols is 2</w:t>
      </w:r>
      <w:r>
        <w:rPr>
          <w:rFonts w:eastAsia="游明朝"/>
          <w:b/>
          <w:sz w:val="22"/>
          <w:szCs w:val="22"/>
        </w:rPr>
        <w:t>}).</w:t>
      </w:r>
    </w:p>
    <w:p w14:paraId="10FA0331" w14:textId="77777777" w:rsidR="00F6240E" w:rsidRDefault="00F6240E" w:rsidP="00E91C07">
      <w:pPr>
        <w:spacing w:afterLines="50" w:after="120"/>
        <w:rPr>
          <w:sz w:val="22"/>
          <w:szCs w:val="22"/>
          <w:lang w:val="en-US"/>
        </w:rPr>
      </w:pPr>
    </w:p>
    <w:p w14:paraId="3197B3C6" w14:textId="5D2D3B93" w:rsidR="005D3C53" w:rsidRDefault="005D3C53" w:rsidP="005D3C53">
      <w:pPr>
        <w:spacing w:afterLines="50" w:after="120"/>
        <w:jc w:val="both"/>
        <w:rPr>
          <w:sz w:val="22"/>
          <w:szCs w:val="22"/>
          <w:lang w:val="en-US"/>
        </w:rPr>
      </w:pPr>
      <w:r>
        <w:rPr>
          <w:rFonts w:hint="eastAsia"/>
          <w:sz w:val="22"/>
          <w:szCs w:val="22"/>
          <w:lang w:val="en-US"/>
        </w:rPr>
        <w:t xml:space="preserve">The information of the DRS unit size (i.e., one-slot or half-slot) which may be expressed in different terms as the number of SSBs in one slot (i.e., 1 or 2), or the </w:t>
      </w:r>
      <w:r w:rsidR="00645F82">
        <w:rPr>
          <w:sz w:val="22"/>
          <w:szCs w:val="22"/>
          <w:lang w:val="en-US"/>
        </w:rPr>
        <w:t xml:space="preserve">available </w:t>
      </w:r>
      <w:r>
        <w:rPr>
          <w:rFonts w:hint="eastAsia"/>
          <w:sz w:val="22"/>
          <w:szCs w:val="22"/>
          <w:lang w:val="en-US"/>
        </w:rPr>
        <w:t xml:space="preserve">candidate SSB position index (i.e., even only or all) is </w:t>
      </w:r>
      <w:r>
        <w:rPr>
          <w:rFonts w:hint="eastAsia"/>
          <w:sz w:val="22"/>
          <w:szCs w:val="22"/>
          <w:lang w:val="en-US"/>
        </w:rPr>
        <w:lastRenderedPageBreak/>
        <w:t>beneficial for UE to be aware of candidate SSB positions</w:t>
      </w:r>
      <w:r w:rsidR="00645F82">
        <w:rPr>
          <w:sz w:val="22"/>
          <w:szCs w:val="22"/>
          <w:lang w:val="en-US"/>
        </w:rPr>
        <w:t xml:space="preserve"> and DMRS sequences for the SSB detection</w:t>
      </w:r>
      <w:r>
        <w:rPr>
          <w:rFonts w:hint="eastAsia"/>
          <w:sz w:val="22"/>
          <w:szCs w:val="22"/>
          <w:lang w:val="en-US"/>
        </w:rPr>
        <w:t>. Therefore</w:t>
      </w:r>
      <w:r w:rsidR="00390828">
        <w:rPr>
          <w:sz w:val="22"/>
          <w:szCs w:val="22"/>
          <w:lang w:val="en-US"/>
        </w:rPr>
        <w:t>,</w:t>
      </w:r>
      <w:r>
        <w:rPr>
          <w:rFonts w:hint="eastAsia"/>
          <w:sz w:val="22"/>
          <w:szCs w:val="22"/>
          <w:lang w:val="en-US"/>
        </w:rPr>
        <w:t xml:space="preserve"> the information </w:t>
      </w:r>
      <w:proofErr w:type="gramStart"/>
      <w:r>
        <w:rPr>
          <w:rFonts w:hint="eastAsia"/>
          <w:sz w:val="22"/>
          <w:szCs w:val="22"/>
          <w:lang w:val="en-US"/>
        </w:rPr>
        <w:t>may be indicated</w:t>
      </w:r>
      <w:proofErr w:type="gramEnd"/>
      <w:r>
        <w:rPr>
          <w:rFonts w:hint="eastAsia"/>
          <w:sz w:val="22"/>
          <w:szCs w:val="22"/>
          <w:lang w:val="en-US"/>
        </w:rPr>
        <w:t xml:space="preserve"> explicitly by using the remaining bits in </w:t>
      </w:r>
      <w:proofErr w:type="spellStart"/>
      <w:r w:rsidRPr="005D3C53">
        <w:rPr>
          <w:rFonts w:hint="eastAsia"/>
          <w:i/>
          <w:sz w:val="22"/>
          <w:szCs w:val="22"/>
          <w:lang w:val="en-US"/>
        </w:rPr>
        <w:t>searchSpaceZero</w:t>
      </w:r>
      <w:proofErr w:type="spellEnd"/>
      <w:r>
        <w:rPr>
          <w:rFonts w:hint="eastAsia"/>
          <w:sz w:val="22"/>
          <w:szCs w:val="22"/>
          <w:lang w:val="en-US"/>
        </w:rPr>
        <w:t>.</w:t>
      </w:r>
    </w:p>
    <w:p w14:paraId="141CD803" w14:textId="77777777" w:rsidR="005D3C53" w:rsidRPr="00F8111A" w:rsidRDefault="005D3C53" w:rsidP="00E91C07">
      <w:pPr>
        <w:spacing w:afterLines="50" w:after="120"/>
        <w:rPr>
          <w:sz w:val="22"/>
          <w:szCs w:val="22"/>
          <w:lang w:val="en-US"/>
        </w:rPr>
      </w:pPr>
    </w:p>
    <w:p w14:paraId="31BCC01E" w14:textId="4FC8F3BC" w:rsidR="005D3C53" w:rsidRPr="00767121" w:rsidRDefault="005D3C53" w:rsidP="005D3C53">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Pr>
          <w:rFonts w:eastAsia="游明朝" w:hint="eastAsia"/>
          <w:b/>
          <w:sz w:val="22"/>
          <w:szCs w:val="22"/>
          <w:u w:val="single"/>
        </w:rPr>
        <w:t>4</w:t>
      </w:r>
      <w:r w:rsidRPr="00CF42D1">
        <w:rPr>
          <w:rFonts w:eastAsia="游明朝" w:hint="eastAsia"/>
          <w:b/>
          <w:sz w:val="22"/>
          <w:szCs w:val="22"/>
        </w:rPr>
        <w:t xml:space="preserve">: </w:t>
      </w:r>
      <w:r>
        <w:rPr>
          <w:rFonts w:eastAsia="游明朝" w:hint="eastAsia"/>
          <w:b/>
          <w:sz w:val="22"/>
          <w:szCs w:val="22"/>
        </w:rPr>
        <w:t xml:space="preserve">The </w:t>
      </w:r>
      <w:proofErr w:type="spellStart"/>
      <w:r>
        <w:rPr>
          <w:rFonts w:eastAsia="游明朝"/>
          <w:b/>
          <w:i/>
          <w:sz w:val="22"/>
          <w:szCs w:val="22"/>
        </w:rPr>
        <w:t>searchSpace</w:t>
      </w:r>
      <w:r w:rsidRPr="00ED2164">
        <w:rPr>
          <w:rFonts w:eastAsia="游明朝"/>
          <w:b/>
          <w:i/>
          <w:sz w:val="22"/>
          <w:szCs w:val="22"/>
        </w:rPr>
        <w:t>Zero</w:t>
      </w:r>
      <w:proofErr w:type="spellEnd"/>
      <w:r>
        <w:rPr>
          <w:rFonts w:eastAsia="游明朝"/>
          <w:b/>
          <w:sz w:val="22"/>
          <w:szCs w:val="22"/>
        </w:rPr>
        <w:t xml:space="preserve"> configuration also indicates whether </w:t>
      </w:r>
      <w:r w:rsidRPr="00767121">
        <w:rPr>
          <w:rFonts w:eastAsia="游明朝"/>
          <w:b/>
          <w:sz w:val="22"/>
          <w:szCs w:val="22"/>
        </w:rPr>
        <w:t xml:space="preserve">only candidate SSB positions with even index are </w:t>
      </w:r>
      <w:r w:rsidRPr="004552C7">
        <w:rPr>
          <w:b/>
          <w:sz w:val="22"/>
          <w:szCs w:val="22"/>
          <w:lang w:val="en-US"/>
        </w:rPr>
        <w:t>to</w:t>
      </w:r>
      <w:r w:rsidRPr="00767121">
        <w:rPr>
          <w:rFonts w:eastAsia="游明朝"/>
          <w:b/>
          <w:sz w:val="22"/>
          <w:szCs w:val="22"/>
        </w:rPr>
        <w:t xml:space="preserve"> </w:t>
      </w:r>
      <w:proofErr w:type="gramStart"/>
      <w:r w:rsidRPr="00767121">
        <w:rPr>
          <w:rFonts w:eastAsia="游明朝"/>
          <w:b/>
          <w:sz w:val="22"/>
          <w:szCs w:val="22"/>
        </w:rPr>
        <w:t>be used</w:t>
      </w:r>
      <w:proofErr w:type="gramEnd"/>
      <w:r w:rsidRPr="00767121">
        <w:rPr>
          <w:rFonts w:eastAsia="游明朝"/>
          <w:b/>
          <w:sz w:val="22"/>
          <w:szCs w:val="22"/>
        </w:rPr>
        <w:t xml:space="preserve"> or all candidate SSB positions are to be used</w:t>
      </w:r>
      <w:r>
        <w:rPr>
          <w:rFonts w:eastAsia="游明朝"/>
          <w:b/>
          <w:sz w:val="22"/>
          <w:szCs w:val="22"/>
        </w:rPr>
        <w:t>.</w:t>
      </w:r>
    </w:p>
    <w:p w14:paraId="1EB01AD3" w14:textId="77777777" w:rsidR="005D3C53" w:rsidRDefault="005D3C53" w:rsidP="00E91C07">
      <w:pPr>
        <w:spacing w:afterLines="50" w:after="120"/>
        <w:rPr>
          <w:sz w:val="22"/>
          <w:szCs w:val="22"/>
        </w:rPr>
      </w:pPr>
    </w:p>
    <w:p w14:paraId="0FA9D173" w14:textId="452BA4A3" w:rsidR="005D3C53" w:rsidRPr="005D3C53" w:rsidRDefault="00645F82" w:rsidP="00E91C07">
      <w:pPr>
        <w:spacing w:afterLines="50" w:after="120"/>
        <w:rPr>
          <w:sz w:val="22"/>
          <w:szCs w:val="22"/>
          <w:lang w:val="en-US"/>
        </w:rPr>
      </w:pPr>
      <w:r>
        <w:rPr>
          <w:sz w:val="22"/>
          <w:szCs w:val="22"/>
        </w:rPr>
        <w:t>P</w:t>
      </w:r>
      <w:r w:rsidR="005D3C53">
        <w:rPr>
          <w:sz w:val="22"/>
          <w:szCs w:val="22"/>
        </w:rPr>
        <w:t xml:space="preserve">roposed </w:t>
      </w:r>
      <w:proofErr w:type="spellStart"/>
      <w:r w:rsidR="005D3C53" w:rsidRPr="0006728B">
        <w:rPr>
          <w:i/>
          <w:sz w:val="22"/>
          <w:szCs w:val="22"/>
          <w:lang w:val="en-US"/>
        </w:rPr>
        <w:t>controlResourceSetZero</w:t>
      </w:r>
      <w:proofErr w:type="spellEnd"/>
      <w:r w:rsidR="005D3C53">
        <w:rPr>
          <w:sz w:val="22"/>
          <w:szCs w:val="22"/>
          <w:lang w:val="en-US"/>
        </w:rPr>
        <w:t xml:space="preserve"> and </w:t>
      </w:r>
      <w:proofErr w:type="spellStart"/>
      <w:r w:rsidR="005D3C53" w:rsidRPr="008E6229">
        <w:rPr>
          <w:i/>
          <w:sz w:val="22"/>
          <w:szCs w:val="22"/>
          <w:lang w:val="en-US"/>
        </w:rPr>
        <w:t>searchSpaceZero</w:t>
      </w:r>
      <w:proofErr w:type="spellEnd"/>
      <w:r w:rsidR="005D3C53">
        <w:rPr>
          <w:sz w:val="22"/>
          <w:szCs w:val="22"/>
          <w:lang w:val="en-US"/>
        </w:rPr>
        <w:t xml:space="preserve"> configuration tables for NR-U </w:t>
      </w:r>
      <w:proofErr w:type="gramStart"/>
      <w:r w:rsidR="005D3C53">
        <w:rPr>
          <w:sz w:val="22"/>
          <w:szCs w:val="22"/>
          <w:lang w:val="en-US"/>
        </w:rPr>
        <w:t>are shown</w:t>
      </w:r>
      <w:proofErr w:type="gramEnd"/>
      <w:r w:rsidR="005D3C53">
        <w:rPr>
          <w:sz w:val="22"/>
          <w:szCs w:val="22"/>
          <w:lang w:val="en-US"/>
        </w:rPr>
        <w:t xml:space="preserve"> in Fig.</w:t>
      </w:r>
      <w:r w:rsidR="00BB2927">
        <w:rPr>
          <w:rFonts w:hint="eastAsia"/>
          <w:sz w:val="22"/>
          <w:szCs w:val="22"/>
          <w:lang w:val="en-US"/>
        </w:rPr>
        <w:t>3</w:t>
      </w:r>
      <w:r w:rsidR="005D3C53">
        <w:rPr>
          <w:sz w:val="22"/>
          <w:szCs w:val="22"/>
          <w:lang w:val="en-US"/>
        </w:rPr>
        <w:t>.</w:t>
      </w:r>
    </w:p>
    <w:p w14:paraId="31571F2E" w14:textId="57B874F9" w:rsidR="005D3C53" w:rsidRPr="005D3C53" w:rsidRDefault="00B91FD1" w:rsidP="00B91FD1">
      <w:pPr>
        <w:spacing w:afterLines="50" w:after="120"/>
        <w:jc w:val="center"/>
        <w:rPr>
          <w:sz w:val="22"/>
          <w:szCs w:val="22"/>
        </w:rPr>
      </w:pPr>
      <w:r>
        <w:rPr>
          <w:noProof/>
          <w:sz w:val="22"/>
          <w:szCs w:val="22"/>
          <w:lang w:val="en-US"/>
        </w:rPr>
        <w:drawing>
          <wp:inline distT="0" distB="0" distL="0" distR="0" wp14:anchorId="4F47E2A5" wp14:editId="079FEFD0">
            <wp:extent cx="6041880" cy="2946960"/>
            <wp:effectExtent l="0" t="0" r="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41880" cy="2946960"/>
                    </a:xfrm>
                    <a:prstGeom prst="rect">
                      <a:avLst/>
                    </a:prstGeom>
                    <a:noFill/>
                    <a:ln>
                      <a:noFill/>
                    </a:ln>
                  </pic:spPr>
                </pic:pic>
              </a:graphicData>
            </a:graphic>
          </wp:inline>
        </w:drawing>
      </w:r>
    </w:p>
    <w:p w14:paraId="2009D54D" w14:textId="3657E6F8" w:rsidR="00C01254" w:rsidRDefault="00714089" w:rsidP="00C13F3A">
      <w:pPr>
        <w:pStyle w:val="afc"/>
        <w:spacing w:afterLines="50" w:after="120"/>
        <w:ind w:leftChars="0" w:left="420"/>
        <w:jc w:val="center"/>
        <w:rPr>
          <w:sz w:val="22"/>
          <w:szCs w:val="22"/>
          <w:lang w:val="en-US"/>
        </w:rPr>
      </w:pPr>
      <w:r w:rsidRPr="00D55FE2">
        <w:rPr>
          <w:rFonts w:hint="eastAsia"/>
          <w:sz w:val="22"/>
          <w:szCs w:val="22"/>
          <w:lang w:val="en-US"/>
        </w:rPr>
        <w:t>F</w:t>
      </w:r>
      <w:r w:rsidRPr="00D55FE2">
        <w:rPr>
          <w:sz w:val="22"/>
          <w:szCs w:val="22"/>
          <w:lang w:val="en-US"/>
        </w:rPr>
        <w:t xml:space="preserve">igure </w:t>
      </w:r>
      <w:r w:rsidR="00BB2927">
        <w:rPr>
          <w:rFonts w:hint="eastAsia"/>
          <w:sz w:val="22"/>
          <w:szCs w:val="22"/>
          <w:lang w:val="en-US"/>
        </w:rPr>
        <w:t>3</w:t>
      </w:r>
      <w:r w:rsidRPr="00D55FE2">
        <w:rPr>
          <w:sz w:val="22"/>
          <w:szCs w:val="22"/>
          <w:lang w:val="en-US"/>
        </w:rPr>
        <w:t xml:space="preserve">: </w:t>
      </w:r>
      <w:r w:rsidRPr="00D55FE2">
        <w:rPr>
          <w:sz w:val="22"/>
          <w:szCs w:val="22"/>
        </w:rPr>
        <w:t xml:space="preserve">Proposed </w:t>
      </w:r>
      <w:proofErr w:type="spellStart"/>
      <w:r w:rsidRPr="00D55FE2">
        <w:rPr>
          <w:i/>
          <w:sz w:val="22"/>
          <w:szCs w:val="22"/>
          <w:lang w:val="en-US"/>
        </w:rPr>
        <w:t>controlResourceSetZero</w:t>
      </w:r>
      <w:proofErr w:type="spellEnd"/>
      <w:r w:rsidRPr="00D55FE2">
        <w:rPr>
          <w:sz w:val="22"/>
          <w:szCs w:val="22"/>
          <w:lang w:val="en-US"/>
        </w:rPr>
        <w:t xml:space="preserve"> and </w:t>
      </w:r>
      <w:proofErr w:type="spellStart"/>
      <w:r w:rsidRPr="00D55FE2">
        <w:rPr>
          <w:i/>
          <w:sz w:val="22"/>
          <w:szCs w:val="22"/>
          <w:lang w:val="en-US"/>
        </w:rPr>
        <w:t>searchSpaceZero</w:t>
      </w:r>
      <w:proofErr w:type="spellEnd"/>
      <w:r w:rsidRPr="00D55FE2">
        <w:rPr>
          <w:sz w:val="22"/>
          <w:szCs w:val="22"/>
          <w:lang w:val="en-US"/>
        </w:rPr>
        <w:t xml:space="preserve"> configuration tables for NR-U</w:t>
      </w:r>
    </w:p>
    <w:p w14:paraId="63C80D43" w14:textId="77777777" w:rsidR="00FD3724" w:rsidRDefault="00FD3724" w:rsidP="00FD3724">
      <w:pPr>
        <w:spacing w:afterLines="50" w:after="120"/>
        <w:jc w:val="both"/>
        <w:rPr>
          <w:sz w:val="22"/>
          <w:szCs w:val="22"/>
        </w:rPr>
      </w:pPr>
    </w:p>
    <w:p w14:paraId="1A3E8CF9" w14:textId="49F7431D" w:rsidR="00FD3724" w:rsidRDefault="00FD3724" w:rsidP="00FD3724">
      <w:pPr>
        <w:spacing w:afterLines="50" w:after="120"/>
        <w:jc w:val="both"/>
        <w:rPr>
          <w:sz w:val="22"/>
          <w:szCs w:val="22"/>
        </w:rPr>
      </w:pPr>
      <w:r>
        <w:rPr>
          <w:rFonts w:hint="eastAsia"/>
          <w:sz w:val="22"/>
          <w:szCs w:val="22"/>
        </w:rPr>
        <w:t xml:space="preserve">In Rel-15 specification, </w:t>
      </w:r>
      <w:r w:rsidR="00645F82">
        <w:rPr>
          <w:sz w:val="22"/>
          <w:szCs w:val="22"/>
        </w:rPr>
        <w:t xml:space="preserve">an </w:t>
      </w:r>
      <w:r>
        <w:rPr>
          <w:rFonts w:hint="eastAsia"/>
          <w:sz w:val="22"/>
          <w:szCs w:val="22"/>
        </w:rPr>
        <w:t xml:space="preserve">UE should monitor two consecutive slots for PDCCH in the </w:t>
      </w:r>
      <w:r w:rsidR="00645F82">
        <w:rPr>
          <w:sz w:val="22"/>
          <w:szCs w:val="22"/>
        </w:rPr>
        <w:t>T</w:t>
      </w:r>
      <w:r>
        <w:rPr>
          <w:rFonts w:hint="eastAsia"/>
          <w:sz w:val="22"/>
          <w:szCs w:val="22"/>
        </w:rPr>
        <w:t>ype0-PDCCH CSS monitor set</w:t>
      </w:r>
      <w:r w:rsidR="00645F82">
        <w:rPr>
          <w:sz w:val="22"/>
          <w:szCs w:val="22"/>
        </w:rPr>
        <w:t xml:space="preserve"> for RMSI scheduling flexibility</w:t>
      </w:r>
      <w:r>
        <w:rPr>
          <w:rFonts w:hint="eastAsia"/>
          <w:sz w:val="22"/>
          <w:szCs w:val="22"/>
        </w:rPr>
        <w:t xml:space="preserve">. On the other hand, </w:t>
      </w:r>
      <w:r>
        <w:rPr>
          <w:rFonts w:eastAsia="ＭＳ 明朝" w:hint="eastAsia"/>
          <w:sz w:val="22"/>
          <w:szCs w:val="22"/>
          <w:lang w:val="en-US"/>
        </w:rPr>
        <w:t>a</w:t>
      </w:r>
      <w:r w:rsidRPr="00E23458">
        <w:rPr>
          <w:rFonts w:eastAsia="ＭＳ 明朝" w:hint="eastAsia"/>
          <w:sz w:val="22"/>
          <w:szCs w:val="22"/>
          <w:lang w:val="en-US"/>
        </w:rPr>
        <w:t>t the RAN</w:t>
      </w:r>
      <w:r w:rsidRPr="00E23458">
        <w:rPr>
          <w:rFonts w:eastAsia="ＭＳ 明朝"/>
          <w:sz w:val="22"/>
          <w:szCs w:val="22"/>
          <w:lang w:val="en-US"/>
        </w:rPr>
        <w:t>1</w:t>
      </w:r>
      <w:r>
        <w:rPr>
          <w:rFonts w:eastAsia="ＭＳ 明朝" w:hint="eastAsia"/>
          <w:sz w:val="22"/>
          <w:szCs w:val="22"/>
          <w:lang w:val="en-US"/>
        </w:rPr>
        <w:t>#98</w:t>
      </w:r>
      <w:r w:rsidRPr="00E23458">
        <w:rPr>
          <w:rFonts w:eastAsia="ＭＳ 明朝"/>
          <w:sz w:val="22"/>
          <w:szCs w:val="22"/>
          <w:lang w:val="en-US"/>
        </w:rPr>
        <w:t xml:space="preserve"> </w:t>
      </w:r>
      <w:r w:rsidRPr="00E23458">
        <w:rPr>
          <w:rFonts w:eastAsia="ＭＳ 明朝" w:hint="eastAsia"/>
          <w:sz w:val="22"/>
          <w:szCs w:val="22"/>
          <w:lang w:val="en-US"/>
        </w:rPr>
        <w:t xml:space="preserve">meeting, </w:t>
      </w:r>
      <w:r>
        <w:rPr>
          <w:rFonts w:hint="eastAsia"/>
          <w:sz w:val="22"/>
          <w:szCs w:val="22"/>
          <w:lang w:val="en-US"/>
        </w:rPr>
        <w:t xml:space="preserve">it was agreed that if Q is known, candidate monitoring slots for Type0 PDCCH search space are the PDCCH </w:t>
      </w:r>
      <w:r>
        <w:rPr>
          <w:sz w:val="22"/>
          <w:szCs w:val="22"/>
          <w:lang w:val="en-US"/>
        </w:rPr>
        <w:t>monitoring</w:t>
      </w:r>
      <w:r>
        <w:rPr>
          <w:rFonts w:hint="eastAsia"/>
          <w:sz w:val="22"/>
          <w:szCs w:val="22"/>
          <w:lang w:val="en-US"/>
        </w:rPr>
        <w:t xml:space="preserve"> slots associated with </w:t>
      </w:r>
      <w:r w:rsidRPr="00595C91">
        <w:rPr>
          <w:sz w:val="22"/>
          <w:szCs w:val="22"/>
        </w:rPr>
        <w:t xml:space="preserve">SS/PBCH blocks that are </w:t>
      </w:r>
      <w:proofErr w:type="spellStart"/>
      <w:r w:rsidRPr="00595C91">
        <w:rPr>
          <w:sz w:val="22"/>
          <w:szCs w:val="22"/>
        </w:rPr>
        <w:t>QCL</w:t>
      </w:r>
      <w:r w:rsidR="00645F82">
        <w:rPr>
          <w:sz w:val="22"/>
          <w:szCs w:val="22"/>
        </w:rPr>
        <w:t>ed</w:t>
      </w:r>
      <w:proofErr w:type="spellEnd"/>
      <w:r w:rsidRPr="00595C91">
        <w:rPr>
          <w:sz w:val="22"/>
          <w:szCs w:val="22"/>
        </w:rPr>
        <w:t xml:space="preserve"> with the SS/PBCH block from which the UE determines that a CORESET for Type0-PDCCH CSS set is present</w:t>
      </w:r>
      <w:r>
        <w:rPr>
          <w:rFonts w:hint="eastAsia"/>
          <w:sz w:val="22"/>
          <w:szCs w:val="22"/>
        </w:rPr>
        <w:t xml:space="preserve">. Therefore, </w:t>
      </w:r>
      <w:r w:rsidR="00645F82">
        <w:rPr>
          <w:sz w:val="22"/>
          <w:szCs w:val="22"/>
        </w:rPr>
        <w:t xml:space="preserve">the </w:t>
      </w:r>
      <w:r>
        <w:rPr>
          <w:rFonts w:hint="eastAsia"/>
          <w:sz w:val="22"/>
          <w:szCs w:val="22"/>
        </w:rPr>
        <w:t xml:space="preserve">UE is not necessary to monitor two consecutive slots, since </w:t>
      </w:r>
      <w:r w:rsidR="00645F82">
        <w:rPr>
          <w:sz w:val="22"/>
          <w:szCs w:val="22"/>
        </w:rPr>
        <w:t>the UE</w:t>
      </w:r>
      <w:r>
        <w:rPr>
          <w:rFonts w:hint="eastAsia"/>
          <w:sz w:val="22"/>
          <w:szCs w:val="22"/>
        </w:rPr>
        <w:t xml:space="preserve"> should monitor </w:t>
      </w:r>
      <w:r w:rsidR="00645F82">
        <w:rPr>
          <w:sz w:val="22"/>
          <w:szCs w:val="22"/>
        </w:rPr>
        <w:t>multiple</w:t>
      </w:r>
      <w:r>
        <w:rPr>
          <w:rFonts w:hint="eastAsia"/>
          <w:sz w:val="22"/>
          <w:szCs w:val="22"/>
        </w:rPr>
        <w:t xml:space="preserve"> PDCCH monitoring slots associated with </w:t>
      </w:r>
      <w:proofErr w:type="spellStart"/>
      <w:r>
        <w:rPr>
          <w:rFonts w:hint="eastAsia"/>
          <w:sz w:val="22"/>
          <w:szCs w:val="22"/>
        </w:rPr>
        <w:t>QCLed</w:t>
      </w:r>
      <w:proofErr w:type="spellEnd"/>
      <w:r>
        <w:rPr>
          <w:rFonts w:hint="eastAsia"/>
          <w:sz w:val="22"/>
          <w:szCs w:val="22"/>
        </w:rPr>
        <w:t xml:space="preserve"> SS/PBCH blocks</w:t>
      </w:r>
      <w:r w:rsidR="00645F82">
        <w:rPr>
          <w:sz w:val="22"/>
          <w:szCs w:val="22"/>
        </w:rPr>
        <w:t xml:space="preserve"> and RMSI scheduling flexibility between two consecutive slots is less attractive in NR-U due to LBT based channel access</w:t>
      </w:r>
      <w:r>
        <w:rPr>
          <w:rFonts w:hint="eastAsia"/>
          <w:sz w:val="22"/>
          <w:szCs w:val="22"/>
        </w:rPr>
        <w:t>.</w:t>
      </w:r>
    </w:p>
    <w:p w14:paraId="68ADBFAC" w14:textId="77777777" w:rsidR="00FD3724" w:rsidRDefault="00FD3724" w:rsidP="00C13F3A">
      <w:pPr>
        <w:spacing w:afterLines="50" w:after="120"/>
        <w:rPr>
          <w:sz w:val="22"/>
          <w:szCs w:val="22"/>
          <w:lang w:val="en-US"/>
        </w:rPr>
      </w:pPr>
    </w:p>
    <w:p w14:paraId="233A07E7" w14:textId="1A979718" w:rsidR="00FD3724" w:rsidRPr="00767121" w:rsidRDefault="00FD3724" w:rsidP="00FD3724">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Pr>
          <w:rFonts w:eastAsia="游明朝" w:hint="eastAsia"/>
          <w:b/>
          <w:sz w:val="22"/>
          <w:szCs w:val="22"/>
          <w:u w:val="single"/>
        </w:rPr>
        <w:t>5</w:t>
      </w:r>
      <w:r w:rsidRPr="00CF42D1">
        <w:rPr>
          <w:rFonts w:eastAsia="游明朝" w:hint="eastAsia"/>
          <w:b/>
          <w:sz w:val="22"/>
          <w:szCs w:val="22"/>
        </w:rPr>
        <w:t xml:space="preserve">: </w:t>
      </w:r>
      <w:r w:rsidRPr="00FD3724">
        <w:rPr>
          <w:rFonts w:eastAsia="游明朝"/>
          <w:b/>
          <w:sz w:val="22"/>
          <w:szCs w:val="22"/>
        </w:rPr>
        <w:t xml:space="preserve">UE shall monitor one slot, instead of two consecutive slots, for PDCCH in </w:t>
      </w:r>
      <w:r w:rsidR="00645F82">
        <w:rPr>
          <w:rFonts w:eastAsia="游明朝"/>
          <w:b/>
          <w:sz w:val="22"/>
          <w:szCs w:val="22"/>
        </w:rPr>
        <w:t>each</w:t>
      </w:r>
      <w:r w:rsidRPr="00FD3724">
        <w:rPr>
          <w:rFonts w:eastAsia="游明朝"/>
          <w:b/>
          <w:sz w:val="22"/>
          <w:szCs w:val="22"/>
        </w:rPr>
        <w:t xml:space="preserve"> </w:t>
      </w:r>
      <w:r w:rsidR="00645F82">
        <w:rPr>
          <w:rFonts w:eastAsia="游明朝"/>
          <w:b/>
          <w:sz w:val="22"/>
          <w:szCs w:val="22"/>
        </w:rPr>
        <w:t>T</w:t>
      </w:r>
      <w:r w:rsidRPr="00FD3724">
        <w:rPr>
          <w:rFonts w:eastAsia="游明朝"/>
          <w:b/>
          <w:sz w:val="22"/>
          <w:szCs w:val="22"/>
        </w:rPr>
        <w:t>ype0-PDCCH CSS monitor set</w:t>
      </w:r>
      <w:r w:rsidR="00645F82">
        <w:rPr>
          <w:rFonts w:eastAsia="游明朝"/>
          <w:b/>
          <w:sz w:val="22"/>
          <w:szCs w:val="22"/>
        </w:rPr>
        <w:t xml:space="preserve"> associated with a certain SS/PBCH block position index</w:t>
      </w:r>
      <w:r>
        <w:rPr>
          <w:rFonts w:eastAsia="游明朝"/>
          <w:b/>
          <w:sz w:val="22"/>
          <w:szCs w:val="22"/>
        </w:rPr>
        <w:t>.</w:t>
      </w:r>
    </w:p>
    <w:p w14:paraId="4A34805B" w14:textId="77777777" w:rsidR="00595C91" w:rsidRPr="00C13F3A" w:rsidRDefault="00595C91" w:rsidP="00C13F3A">
      <w:pPr>
        <w:spacing w:afterLines="50" w:after="120"/>
        <w:rPr>
          <w:sz w:val="22"/>
          <w:szCs w:val="22"/>
          <w:lang w:val="en-US"/>
        </w:rPr>
      </w:pPr>
    </w:p>
    <w:p w14:paraId="0D56E5EC" w14:textId="13E6E5D3" w:rsidR="00057325" w:rsidRPr="00057325" w:rsidRDefault="00C01254" w:rsidP="00057325">
      <w:pPr>
        <w:pStyle w:val="2"/>
        <w:rPr>
          <w:sz w:val="22"/>
          <w:szCs w:val="22"/>
          <w:lang w:val="en-US"/>
        </w:rPr>
      </w:pPr>
      <w:r w:rsidRPr="00057325">
        <w:rPr>
          <w:rFonts w:hint="eastAsia"/>
          <w:sz w:val="22"/>
          <w:szCs w:val="22"/>
          <w:lang w:val="en-US"/>
        </w:rPr>
        <w:t>2.</w:t>
      </w:r>
      <w:r w:rsidR="00C13F3A" w:rsidRPr="00057325">
        <w:rPr>
          <w:rFonts w:hint="eastAsia"/>
          <w:sz w:val="22"/>
          <w:szCs w:val="22"/>
          <w:lang w:val="en-US"/>
        </w:rPr>
        <w:t>3</w:t>
      </w:r>
      <w:r w:rsidRPr="00057325">
        <w:rPr>
          <w:rFonts w:hint="eastAsia"/>
          <w:sz w:val="22"/>
          <w:szCs w:val="22"/>
          <w:lang w:val="en-US"/>
        </w:rPr>
        <w:tab/>
      </w:r>
      <w:r w:rsidR="00FF33F6" w:rsidRPr="00057325">
        <w:rPr>
          <w:sz w:val="22"/>
          <w:szCs w:val="22"/>
          <w:lang w:val="en-US"/>
        </w:rPr>
        <w:t>PDSCH resource allocation in DRS</w:t>
      </w:r>
    </w:p>
    <w:p w14:paraId="2E95A52D" w14:textId="1054AA8A" w:rsidR="00057325" w:rsidRDefault="00440D84" w:rsidP="00057325">
      <w:pPr>
        <w:spacing w:afterLines="50" w:after="120"/>
        <w:jc w:val="both"/>
        <w:rPr>
          <w:sz w:val="22"/>
          <w:szCs w:val="22"/>
          <w:lang w:val="en-US"/>
        </w:rPr>
      </w:pPr>
      <w:r>
        <w:rPr>
          <w:sz w:val="22"/>
          <w:szCs w:val="22"/>
        </w:rPr>
        <w:t>The n</w:t>
      </w:r>
      <w:r w:rsidR="00057325" w:rsidRPr="004434F6">
        <w:rPr>
          <w:sz w:val="22"/>
          <w:szCs w:val="22"/>
        </w:rPr>
        <w:t xml:space="preserve">umber of available REs for RMSI PDSCH is quite limited in case of DRS unit with half-slot size (i.e., 7 symbols per DRS unit). Therefore, in some cases, DRS unit with one-slot size (i.e., 14 symbols per DRS unit) </w:t>
      </w:r>
      <w:proofErr w:type="gramStart"/>
      <w:r w:rsidR="00057325" w:rsidRPr="004434F6">
        <w:rPr>
          <w:sz w:val="22"/>
          <w:szCs w:val="22"/>
        </w:rPr>
        <w:t>will be used</w:t>
      </w:r>
      <w:proofErr w:type="gramEnd"/>
      <w:r w:rsidR="00057325" w:rsidRPr="004434F6">
        <w:rPr>
          <w:sz w:val="22"/>
          <w:szCs w:val="22"/>
        </w:rPr>
        <w:t>.</w:t>
      </w:r>
      <w:r w:rsidR="00057325">
        <w:rPr>
          <w:rFonts w:hint="eastAsia"/>
          <w:sz w:val="22"/>
          <w:szCs w:val="22"/>
        </w:rPr>
        <w:t xml:space="preserve"> </w:t>
      </w:r>
      <w:r w:rsidR="00057325">
        <w:rPr>
          <w:rFonts w:eastAsia="ＭＳ 明朝"/>
          <w:sz w:val="22"/>
          <w:szCs w:val="22"/>
          <w:lang w:val="en-US"/>
        </w:rPr>
        <w:t xml:space="preserve">Example of DRS </w:t>
      </w:r>
      <w:r w:rsidR="00057325">
        <w:rPr>
          <w:rFonts w:eastAsia="ＭＳ 明朝" w:hint="eastAsia"/>
          <w:sz w:val="22"/>
          <w:szCs w:val="22"/>
          <w:lang w:val="en-US"/>
        </w:rPr>
        <w:t xml:space="preserve">unit </w:t>
      </w:r>
      <w:r w:rsidR="00057325">
        <w:rPr>
          <w:rFonts w:eastAsia="ＭＳ 明朝"/>
          <w:sz w:val="22"/>
          <w:szCs w:val="22"/>
          <w:lang w:val="en-US"/>
        </w:rPr>
        <w:t xml:space="preserve">design </w:t>
      </w:r>
      <w:r w:rsidR="00057325">
        <w:rPr>
          <w:rFonts w:eastAsia="ＭＳ 明朝" w:hint="eastAsia"/>
          <w:sz w:val="22"/>
          <w:szCs w:val="22"/>
          <w:lang w:val="en-US"/>
        </w:rPr>
        <w:t xml:space="preserve">for one-slot size for </w:t>
      </w:r>
      <w:r w:rsidR="00B75DC8">
        <w:rPr>
          <w:rFonts w:eastAsia="ＭＳ 明朝" w:hint="eastAsia"/>
          <w:sz w:val="22"/>
          <w:szCs w:val="22"/>
          <w:lang w:val="en-US"/>
        </w:rPr>
        <w:t>30</w:t>
      </w:r>
      <w:r w:rsidR="00057325">
        <w:rPr>
          <w:rFonts w:eastAsia="ＭＳ 明朝" w:hint="eastAsia"/>
          <w:sz w:val="22"/>
          <w:szCs w:val="22"/>
          <w:lang w:val="en-US"/>
        </w:rPr>
        <w:t xml:space="preserve"> kHz SCS is illustrated in Fig.</w:t>
      </w:r>
      <w:r w:rsidR="00F17975">
        <w:rPr>
          <w:rFonts w:eastAsia="ＭＳ 明朝" w:hint="eastAsia"/>
          <w:sz w:val="22"/>
          <w:szCs w:val="22"/>
          <w:lang w:val="en-US"/>
        </w:rPr>
        <w:t>4</w:t>
      </w:r>
      <w:r w:rsidR="00057325">
        <w:rPr>
          <w:rFonts w:eastAsia="ＭＳ 明朝" w:hint="eastAsia"/>
          <w:sz w:val="22"/>
          <w:szCs w:val="22"/>
          <w:lang w:val="en-US"/>
        </w:rPr>
        <w:t xml:space="preserve">. </w:t>
      </w:r>
      <w:r w:rsidR="00870483">
        <w:rPr>
          <w:rFonts w:eastAsia="ＭＳ 明朝" w:hint="eastAsia"/>
          <w:sz w:val="22"/>
          <w:szCs w:val="22"/>
          <w:lang w:val="en-US"/>
        </w:rPr>
        <w:t xml:space="preserve">We note that </w:t>
      </w:r>
      <w:r w:rsidR="004514E0">
        <w:rPr>
          <w:rFonts w:eastAsia="ＭＳ 明朝"/>
          <w:sz w:val="22"/>
          <w:szCs w:val="22"/>
          <w:lang w:val="en-US"/>
        </w:rPr>
        <w:t xml:space="preserve">it </w:t>
      </w:r>
      <w:proofErr w:type="gramStart"/>
      <w:r w:rsidR="004514E0">
        <w:rPr>
          <w:rFonts w:eastAsia="ＭＳ 明朝"/>
          <w:sz w:val="22"/>
          <w:szCs w:val="22"/>
          <w:lang w:val="en-US"/>
        </w:rPr>
        <w:t>was agreed</w:t>
      </w:r>
      <w:proofErr w:type="gramEnd"/>
      <w:r w:rsidR="004514E0">
        <w:rPr>
          <w:rFonts w:eastAsia="ＭＳ 明朝"/>
          <w:sz w:val="22"/>
          <w:szCs w:val="22"/>
          <w:lang w:val="en-US"/>
        </w:rPr>
        <w:t xml:space="preserve"> that </w:t>
      </w:r>
      <w:r w:rsidR="00870483">
        <w:rPr>
          <w:rFonts w:eastAsia="ＭＳ 明朝" w:hint="eastAsia"/>
          <w:sz w:val="22"/>
          <w:szCs w:val="22"/>
          <w:lang w:val="en-US"/>
        </w:rPr>
        <w:t>RMSI PDSCH rate matching around SSB is not supported</w:t>
      </w:r>
      <w:r w:rsidR="00870483">
        <w:rPr>
          <w:rFonts w:hint="eastAsia"/>
          <w:sz w:val="22"/>
          <w:szCs w:val="22"/>
          <w:lang w:val="en-US"/>
        </w:rPr>
        <w:t xml:space="preserve">. </w:t>
      </w:r>
      <w:r w:rsidR="00057325">
        <w:rPr>
          <w:rFonts w:eastAsia="ＭＳ 明朝" w:hint="eastAsia"/>
          <w:sz w:val="22"/>
          <w:szCs w:val="22"/>
          <w:lang w:val="en-US"/>
        </w:rPr>
        <w:t xml:space="preserve">In order to </w:t>
      </w:r>
      <w:r w:rsidR="004514E0">
        <w:rPr>
          <w:rFonts w:eastAsia="ＭＳ 明朝"/>
          <w:sz w:val="22"/>
          <w:szCs w:val="22"/>
          <w:lang w:val="en-US"/>
        </w:rPr>
        <w:t>utilize</w:t>
      </w:r>
      <w:r w:rsidR="004514E0">
        <w:rPr>
          <w:rFonts w:eastAsia="ＭＳ 明朝" w:hint="eastAsia"/>
          <w:sz w:val="22"/>
          <w:szCs w:val="22"/>
          <w:lang w:val="en-US"/>
        </w:rPr>
        <w:t xml:space="preserve"> </w:t>
      </w:r>
      <w:r w:rsidR="00057325">
        <w:rPr>
          <w:rFonts w:eastAsia="ＭＳ 明朝" w:hint="eastAsia"/>
          <w:sz w:val="22"/>
          <w:szCs w:val="22"/>
          <w:lang w:val="en-US"/>
        </w:rPr>
        <w:t xml:space="preserve">a </w:t>
      </w:r>
      <w:r w:rsidR="004514E0">
        <w:rPr>
          <w:rFonts w:eastAsia="ＭＳ 明朝"/>
          <w:sz w:val="22"/>
          <w:szCs w:val="22"/>
          <w:lang w:val="en-US"/>
        </w:rPr>
        <w:t>sufficient</w:t>
      </w:r>
      <w:r w:rsidR="004514E0">
        <w:rPr>
          <w:rFonts w:eastAsia="ＭＳ 明朝" w:hint="eastAsia"/>
          <w:sz w:val="22"/>
          <w:szCs w:val="22"/>
          <w:lang w:val="en-US"/>
        </w:rPr>
        <w:t xml:space="preserve"> </w:t>
      </w:r>
      <w:r w:rsidR="00057325">
        <w:rPr>
          <w:rFonts w:eastAsia="ＭＳ 明朝" w:hint="eastAsia"/>
          <w:sz w:val="22"/>
          <w:szCs w:val="22"/>
          <w:lang w:val="en-US"/>
        </w:rPr>
        <w:t xml:space="preserve">number of REs for RMSI PDSCH payload, RMSI PDSCH mapped </w:t>
      </w:r>
      <w:r w:rsidR="00F17975">
        <w:rPr>
          <w:rFonts w:eastAsia="ＭＳ 明朝" w:hint="eastAsia"/>
          <w:sz w:val="22"/>
          <w:szCs w:val="22"/>
          <w:lang w:val="en-US"/>
        </w:rPr>
        <w:t>from #6 symbol to # 12 sym</w:t>
      </w:r>
      <w:r w:rsidR="00870483">
        <w:rPr>
          <w:rFonts w:eastAsia="ＭＳ 明朝" w:hint="eastAsia"/>
          <w:sz w:val="22"/>
          <w:szCs w:val="22"/>
          <w:lang w:val="en-US"/>
        </w:rPr>
        <w:t>b</w:t>
      </w:r>
      <w:r w:rsidR="00F17975">
        <w:rPr>
          <w:rFonts w:eastAsia="ＭＳ 明朝" w:hint="eastAsia"/>
          <w:sz w:val="22"/>
          <w:szCs w:val="22"/>
          <w:lang w:val="en-US"/>
        </w:rPr>
        <w:t>ol</w:t>
      </w:r>
      <w:r w:rsidR="00057325">
        <w:rPr>
          <w:rFonts w:eastAsia="ＭＳ 明朝" w:hint="eastAsia"/>
          <w:sz w:val="22"/>
          <w:szCs w:val="22"/>
          <w:lang w:val="en-US"/>
        </w:rPr>
        <w:t xml:space="preserve"> is one of candidate configurations</w:t>
      </w:r>
      <w:r w:rsidR="00F17975">
        <w:rPr>
          <w:rFonts w:eastAsia="ＭＳ 明朝" w:hint="eastAsia"/>
          <w:sz w:val="22"/>
          <w:szCs w:val="22"/>
          <w:lang w:val="en-US"/>
        </w:rPr>
        <w:t xml:space="preserve"> with considering a LBT gap at the last symbol</w:t>
      </w:r>
      <w:r w:rsidR="00057325">
        <w:rPr>
          <w:rFonts w:eastAsia="ＭＳ 明朝" w:hint="eastAsia"/>
          <w:sz w:val="22"/>
          <w:szCs w:val="22"/>
          <w:lang w:val="en-US"/>
        </w:rPr>
        <w:t>, as shown in Fig.</w:t>
      </w:r>
      <w:r w:rsidR="00F17975">
        <w:rPr>
          <w:rFonts w:eastAsia="ＭＳ 明朝" w:hint="eastAsia"/>
          <w:sz w:val="22"/>
          <w:szCs w:val="22"/>
          <w:lang w:val="en-US"/>
        </w:rPr>
        <w:t>4</w:t>
      </w:r>
      <w:r w:rsidR="00870483">
        <w:rPr>
          <w:rFonts w:eastAsia="ＭＳ 明朝" w:hint="eastAsia"/>
          <w:sz w:val="22"/>
          <w:szCs w:val="22"/>
          <w:lang w:val="en-US"/>
        </w:rPr>
        <w:t xml:space="preserve"> (a)</w:t>
      </w:r>
      <w:r w:rsidR="00057325">
        <w:rPr>
          <w:rFonts w:eastAsia="ＭＳ 明朝" w:hint="eastAsia"/>
          <w:sz w:val="22"/>
          <w:szCs w:val="22"/>
          <w:lang w:val="en-US"/>
        </w:rPr>
        <w:t>.</w:t>
      </w:r>
      <w:r w:rsidR="00870483">
        <w:rPr>
          <w:rFonts w:eastAsia="ＭＳ 明朝" w:hint="eastAsia"/>
          <w:sz w:val="22"/>
          <w:szCs w:val="22"/>
          <w:lang w:val="en-US"/>
        </w:rPr>
        <w:t xml:space="preserve"> Another candidate configuration is that RMSI PDSCH is mapped for entire REs in the second half slot and CSI-RS mapping at #6 </w:t>
      </w:r>
      <w:proofErr w:type="gramStart"/>
      <w:r w:rsidR="00870483">
        <w:rPr>
          <w:rFonts w:eastAsia="ＭＳ 明朝" w:hint="eastAsia"/>
          <w:sz w:val="22"/>
          <w:szCs w:val="22"/>
          <w:lang w:val="en-US"/>
        </w:rPr>
        <w:lastRenderedPageBreak/>
        <w:t>symbol</w:t>
      </w:r>
      <w:proofErr w:type="gramEnd"/>
      <w:r w:rsidR="00870483">
        <w:rPr>
          <w:rFonts w:eastAsia="ＭＳ 明朝" w:hint="eastAsia"/>
          <w:sz w:val="22"/>
          <w:szCs w:val="22"/>
          <w:lang w:val="en-US"/>
        </w:rPr>
        <w:t>, as shown in Fig.4 (b).</w:t>
      </w:r>
      <w:r w:rsidR="00057325">
        <w:rPr>
          <w:rFonts w:eastAsia="ＭＳ 明朝" w:hint="eastAsia"/>
          <w:sz w:val="22"/>
          <w:szCs w:val="22"/>
          <w:lang w:val="en-US"/>
        </w:rPr>
        <w:t xml:space="preserve"> In order to support the configuration</w:t>
      </w:r>
      <w:r w:rsidR="00870483">
        <w:rPr>
          <w:rFonts w:eastAsia="ＭＳ 明朝" w:hint="eastAsia"/>
          <w:sz w:val="22"/>
          <w:szCs w:val="22"/>
          <w:lang w:val="en-US"/>
        </w:rPr>
        <w:t>s</w:t>
      </w:r>
      <w:r w:rsidR="00057325">
        <w:rPr>
          <w:rFonts w:eastAsia="ＭＳ 明朝" w:hint="eastAsia"/>
          <w:sz w:val="22"/>
          <w:szCs w:val="22"/>
          <w:lang w:val="en-US"/>
        </w:rPr>
        <w:t>, new configuration</w:t>
      </w:r>
      <w:r w:rsidR="00870483">
        <w:rPr>
          <w:rFonts w:eastAsia="ＭＳ 明朝" w:hint="eastAsia"/>
          <w:sz w:val="22"/>
          <w:szCs w:val="22"/>
          <w:lang w:val="en-US"/>
        </w:rPr>
        <w:t>s</w:t>
      </w:r>
      <w:r w:rsidR="00057325">
        <w:rPr>
          <w:rFonts w:eastAsia="ＭＳ 明朝" w:hint="eastAsia"/>
          <w:sz w:val="22"/>
          <w:szCs w:val="22"/>
          <w:lang w:val="en-US"/>
        </w:rPr>
        <w:t xml:space="preserve"> (</w:t>
      </w:r>
      <w:r w:rsidR="00057325">
        <w:rPr>
          <w:sz w:val="22"/>
          <w:szCs w:val="22"/>
          <w:lang w:val="en-US"/>
        </w:rPr>
        <w:t>{</w:t>
      </w:r>
      <w:r w:rsidR="00057325" w:rsidRPr="008E7ACB">
        <w:rPr>
          <w:i/>
          <w:sz w:val="22"/>
          <w:szCs w:val="22"/>
          <w:lang w:val="en-US"/>
        </w:rPr>
        <w:t>S</w:t>
      </w:r>
      <w:r w:rsidR="00057325">
        <w:rPr>
          <w:sz w:val="22"/>
          <w:szCs w:val="22"/>
          <w:lang w:val="en-US"/>
        </w:rPr>
        <w:t>,</w:t>
      </w:r>
      <w:r w:rsidR="00057325" w:rsidRPr="008E7ACB">
        <w:rPr>
          <w:i/>
          <w:sz w:val="22"/>
          <w:szCs w:val="22"/>
          <w:lang w:val="en-US"/>
        </w:rPr>
        <w:t>L</w:t>
      </w:r>
      <w:r w:rsidR="00057325">
        <w:rPr>
          <w:sz w:val="22"/>
          <w:szCs w:val="22"/>
          <w:lang w:val="en-US"/>
        </w:rPr>
        <w:t>}={</w:t>
      </w:r>
      <w:r w:rsidR="00F17975">
        <w:rPr>
          <w:rFonts w:hint="eastAsia"/>
          <w:sz w:val="22"/>
          <w:szCs w:val="22"/>
          <w:lang w:val="en-US"/>
        </w:rPr>
        <w:t>6</w:t>
      </w:r>
      <w:r w:rsidR="00057325">
        <w:rPr>
          <w:sz w:val="22"/>
          <w:szCs w:val="22"/>
          <w:lang w:val="en-US"/>
        </w:rPr>
        <w:t>,</w:t>
      </w:r>
      <w:r w:rsidR="00057325">
        <w:rPr>
          <w:rFonts w:hint="eastAsia"/>
          <w:sz w:val="22"/>
          <w:szCs w:val="22"/>
          <w:lang w:val="en-US"/>
        </w:rPr>
        <w:t>7</w:t>
      </w:r>
      <w:r w:rsidR="00057325">
        <w:rPr>
          <w:sz w:val="22"/>
          <w:szCs w:val="22"/>
          <w:lang w:val="en-US"/>
        </w:rPr>
        <w:t>}</w:t>
      </w:r>
      <w:r w:rsidR="00870483">
        <w:rPr>
          <w:rFonts w:hint="eastAsia"/>
          <w:sz w:val="22"/>
          <w:szCs w:val="22"/>
          <w:lang w:val="en-US"/>
        </w:rPr>
        <w:t xml:space="preserve">, </w:t>
      </w:r>
      <w:r w:rsidR="00870483">
        <w:rPr>
          <w:sz w:val="22"/>
          <w:szCs w:val="22"/>
          <w:lang w:val="en-US"/>
        </w:rPr>
        <w:t>{</w:t>
      </w:r>
      <w:r w:rsidR="00870483">
        <w:rPr>
          <w:rFonts w:hint="eastAsia"/>
          <w:sz w:val="22"/>
          <w:szCs w:val="22"/>
          <w:lang w:val="en-US"/>
        </w:rPr>
        <w:t>7</w:t>
      </w:r>
      <w:r w:rsidR="00870483">
        <w:rPr>
          <w:sz w:val="22"/>
          <w:szCs w:val="22"/>
          <w:lang w:val="en-US"/>
        </w:rPr>
        <w:t>,</w:t>
      </w:r>
      <w:r w:rsidR="00870483">
        <w:rPr>
          <w:rFonts w:hint="eastAsia"/>
          <w:sz w:val="22"/>
          <w:szCs w:val="22"/>
          <w:lang w:val="en-US"/>
        </w:rPr>
        <w:t>7</w:t>
      </w:r>
      <w:r w:rsidR="00870483">
        <w:rPr>
          <w:sz w:val="22"/>
          <w:szCs w:val="22"/>
          <w:lang w:val="en-US"/>
        </w:rPr>
        <w:t>}</w:t>
      </w:r>
      <w:r w:rsidR="00057325">
        <w:rPr>
          <w:rFonts w:eastAsia="ＭＳ 明朝" w:hint="eastAsia"/>
          <w:sz w:val="22"/>
          <w:szCs w:val="22"/>
          <w:lang w:val="en-US"/>
        </w:rPr>
        <w:t xml:space="preserve">) should be introduced for Default A pattern for normal CP of RMSI PDSCH time domain resource allocation as </w:t>
      </w:r>
      <w:r w:rsidR="00057325">
        <w:rPr>
          <w:sz w:val="22"/>
          <w:szCs w:val="22"/>
          <w:lang w:val="en-US"/>
        </w:rPr>
        <w:t>defined in Table 5.1.2.1.1-2 in TS38.214 [</w:t>
      </w:r>
      <w:r w:rsidR="00672D7F">
        <w:rPr>
          <w:rFonts w:hint="eastAsia"/>
          <w:sz w:val="22"/>
          <w:szCs w:val="22"/>
          <w:lang w:val="en-US"/>
        </w:rPr>
        <w:t>9</w:t>
      </w:r>
      <w:r w:rsidR="00057325">
        <w:rPr>
          <w:sz w:val="22"/>
          <w:szCs w:val="22"/>
          <w:lang w:val="en-US"/>
        </w:rPr>
        <w:t>].</w:t>
      </w:r>
      <w:r w:rsidR="00057325">
        <w:rPr>
          <w:rFonts w:hint="eastAsia"/>
          <w:sz w:val="22"/>
          <w:szCs w:val="22"/>
          <w:lang w:val="en-US"/>
        </w:rPr>
        <w:t xml:space="preserve"> Existing configurations which would not be used for NR-U RMSI PDSCH, e.g. </w:t>
      </w:r>
      <w:r w:rsidR="00057325">
        <w:rPr>
          <w:sz w:val="22"/>
          <w:szCs w:val="22"/>
          <w:lang w:val="en-US"/>
        </w:rPr>
        <w:t xml:space="preserve">index </w:t>
      </w:r>
      <w:r w:rsidR="00057325">
        <w:rPr>
          <w:rFonts w:hint="eastAsia"/>
          <w:sz w:val="22"/>
          <w:szCs w:val="22"/>
          <w:lang w:val="en-US"/>
        </w:rPr>
        <w:t>11</w:t>
      </w:r>
      <w:r w:rsidR="00057325">
        <w:rPr>
          <w:sz w:val="22"/>
          <w:szCs w:val="22"/>
          <w:lang w:val="en-US"/>
        </w:rPr>
        <w:t xml:space="preserve"> ({</w:t>
      </w:r>
      <w:r w:rsidR="00057325" w:rsidRPr="008E7ACB">
        <w:rPr>
          <w:i/>
          <w:sz w:val="22"/>
          <w:szCs w:val="22"/>
          <w:lang w:val="en-US"/>
        </w:rPr>
        <w:t>S</w:t>
      </w:r>
      <w:proofErr w:type="gramStart"/>
      <w:r w:rsidR="00057325">
        <w:rPr>
          <w:sz w:val="22"/>
          <w:szCs w:val="22"/>
          <w:lang w:val="en-US"/>
        </w:rPr>
        <w:t>,</w:t>
      </w:r>
      <w:r w:rsidR="00057325" w:rsidRPr="008E7ACB">
        <w:rPr>
          <w:i/>
          <w:sz w:val="22"/>
          <w:szCs w:val="22"/>
          <w:lang w:val="en-US"/>
        </w:rPr>
        <w:t>L</w:t>
      </w:r>
      <w:proofErr w:type="gramEnd"/>
      <w:r w:rsidR="00057325">
        <w:rPr>
          <w:sz w:val="22"/>
          <w:szCs w:val="22"/>
          <w:lang w:val="en-US"/>
        </w:rPr>
        <w:t>}={</w:t>
      </w:r>
      <w:r w:rsidR="00057325">
        <w:rPr>
          <w:rFonts w:hint="eastAsia"/>
          <w:sz w:val="22"/>
          <w:szCs w:val="22"/>
          <w:lang w:val="en-US"/>
        </w:rPr>
        <w:t>12</w:t>
      </w:r>
      <w:r w:rsidR="00057325">
        <w:rPr>
          <w:sz w:val="22"/>
          <w:szCs w:val="22"/>
          <w:lang w:val="en-US"/>
        </w:rPr>
        <w:t>,</w:t>
      </w:r>
      <w:r w:rsidR="00057325">
        <w:rPr>
          <w:rFonts w:hint="eastAsia"/>
          <w:sz w:val="22"/>
          <w:szCs w:val="22"/>
          <w:lang w:val="en-US"/>
        </w:rPr>
        <w:t>2</w:t>
      </w:r>
      <w:r w:rsidR="00057325">
        <w:rPr>
          <w:sz w:val="22"/>
          <w:szCs w:val="22"/>
          <w:lang w:val="en-US"/>
        </w:rPr>
        <w:t>})</w:t>
      </w:r>
      <w:r w:rsidR="00057325">
        <w:rPr>
          <w:rFonts w:hint="eastAsia"/>
          <w:sz w:val="22"/>
          <w:szCs w:val="22"/>
          <w:lang w:val="en-US"/>
        </w:rPr>
        <w:t xml:space="preserve"> may be replaced with the new configuration</w:t>
      </w:r>
      <w:r w:rsidR="00870483">
        <w:rPr>
          <w:rFonts w:hint="eastAsia"/>
          <w:sz w:val="22"/>
          <w:szCs w:val="22"/>
          <w:lang w:val="en-US"/>
        </w:rPr>
        <w:t>s</w:t>
      </w:r>
      <w:r w:rsidR="00057325">
        <w:rPr>
          <w:rFonts w:hint="eastAsia"/>
          <w:sz w:val="22"/>
          <w:szCs w:val="22"/>
          <w:lang w:val="en-US"/>
        </w:rPr>
        <w:t xml:space="preserve">. </w:t>
      </w:r>
      <w:r w:rsidR="00057325" w:rsidRPr="002A095D">
        <w:rPr>
          <w:rFonts w:hint="eastAsia"/>
          <w:sz w:val="22"/>
          <w:szCs w:val="22"/>
          <w:lang w:val="en-US"/>
        </w:rPr>
        <w:t xml:space="preserve">Therefore, we propose to define new RMSI PDSCH </w:t>
      </w:r>
      <w:proofErr w:type="gramStart"/>
      <w:r w:rsidR="00057325" w:rsidRPr="002A095D">
        <w:rPr>
          <w:rFonts w:hint="eastAsia"/>
          <w:sz w:val="22"/>
          <w:szCs w:val="22"/>
          <w:lang w:val="en-US"/>
        </w:rPr>
        <w:t>time domain res</w:t>
      </w:r>
      <w:r w:rsidR="00057325">
        <w:rPr>
          <w:rFonts w:hint="eastAsia"/>
          <w:sz w:val="22"/>
          <w:szCs w:val="22"/>
          <w:lang w:val="en-US"/>
        </w:rPr>
        <w:t>ource allocation table</w:t>
      </w:r>
      <w:proofErr w:type="gramEnd"/>
      <w:r w:rsidR="00057325">
        <w:rPr>
          <w:rFonts w:hint="eastAsia"/>
          <w:sz w:val="22"/>
          <w:szCs w:val="22"/>
          <w:lang w:val="en-US"/>
        </w:rPr>
        <w:t xml:space="preserve"> for NR-U.</w:t>
      </w:r>
    </w:p>
    <w:p w14:paraId="0AAEE5F8" w14:textId="77777777" w:rsidR="00057325" w:rsidRDefault="00057325" w:rsidP="00057325">
      <w:pPr>
        <w:rPr>
          <w:lang w:val="en-US"/>
        </w:rPr>
      </w:pPr>
    </w:p>
    <w:p w14:paraId="7663E48A" w14:textId="4AAC7467" w:rsidR="00057325" w:rsidRPr="00F7500B" w:rsidRDefault="00057325" w:rsidP="0005732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6</w:t>
      </w:r>
      <w:r>
        <w:rPr>
          <w:rFonts w:eastAsia="游明朝" w:hint="eastAsia"/>
          <w:b/>
          <w:sz w:val="22"/>
          <w:szCs w:val="22"/>
        </w:rPr>
        <w:t xml:space="preserve">: </w:t>
      </w:r>
      <w:r>
        <w:rPr>
          <w:rFonts w:eastAsia="游明朝"/>
          <w:b/>
          <w:sz w:val="22"/>
          <w:szCs w:val="22"/>
        </w:rPr>
        <w:t xml:space="preserve">For NR-U, the new RMSI PDSCH time domain resource allocation table is defined with </w:t>
      </w:r>
      <w:r>
        <w:rPr>
          <w:rFonts w:eastAsia="游明朝" w:hint="eastAsia"/>
          <w:b/>
          <w:sz w:val="22"/>
          <w:szCs w:val="22"/>
        </w:rPr>
        <w:t>new</w:t>
      </w:r>
      <w:r>
        <w:rPr>
          <w:rFonts w:eastAsia="游明朝"/>
          <w:b/>
          <w:sz w:val="22"/>
          <w:szCs w:val="22"/>
        </w:rPr>
        <w:t xml:space="preserve"> configuration</w:t>
      </w:r>
      <w:r w:rsidR="00870483">
        <w:rPr>
          <w:rFonts w:eastAsia="游明朝" w:hint="eastAsia"/>
          <w:b/>
          <w:sz w:val="22"/>
          <w:szCs w:val="22"/>
        </w:rPr>
        <w:t>s</w:t>
      </w:r>
      <w:r>
        <w:rPr>
          <w:rFonts w:eastAsia="游明朝" w:hint="eastAsia"/>
          <w:b/>
          <w:sz w:val="22"/>
          <w:szCs w:val="22"/>
        </w:rPr>
        <w:t xml:space="preserve"> with </w:t>
      </w:r>
      <w:r w:rsidRPr="002A095D">
        <w:rPr>
          <w:b/>
          <w:sz w:val="22"/>
          <w:szCs w:val="22"/>
          <w:lang w:val="en-US"/>
        </w:rPr>
        <w:t>{</w:t>
      </w:r>
      <w:r w:rsidRPr="002A095D">
        <w:rPr>
          <w:b/>
          <w:i/>
          <w:sz w:val="22"/>
          <w:szCs w:val="22"/>
          <w:lang w:val="en-US"/>
        </w:rPr>
        <w:t>S</w:t>
      </w:r>
      <w:proofErr w:type="gramStart"/>
      <w:r w:rsidRPr="002A095D">
        <w:rPr>
          <w:b/>
          <w:i/>
          <w:sz w:val="22"/>
          <w:szCs w:val="22"/>
          <w:lang w:val="en-US"/>
        </w:rPr>
        <w:t>,L</w:t>
      </w:r>
      <w:proofErr w:type="gramEnd"/>
      <w:r>
        <w:rPr>
          <w:b/>
          <w:sz w:val="22"/>
          <w:szCs w:val="22"/>
          <w:lang w:val="en-US"/>
        </w:rPr>
        <w:t>}={</w:t>
      </w:r>
      <w:r w:rsidR="00F17975">
        <w:rPr>
          <w:rFonts w:hint="eastAsia"/>
          <w:b/>
          <w:sz w:val="22"/>
          <w:szCs w:val="22"/>
          <w:lang w:val="en-US"/>
        </w:rPr>
        <w:t>6</w:t>
      </w:r>
      <w:r>
        <w:rPr>
          <w:b/>
          <w:sz w:val="22"/>
          <w:szCs w:val="22"/>
          <w:lang w:val="en-US"/>
        </w:rPr>
        <w:t>,7</w:t>
      </w:r>
      <w:r w:rsidRPr="002A095D">
        <w:rPr>
          <w:b/>
          <w:sz w:val="22"/>
          <w:szCs w:val="22"/>
          <w:lang w:val="en-US"/>
        </w:rPr>
        <w:t>}</w:t>
      </w:r>
      <w:r w:rsidR="00870483">
        <w:rPr>
          <w:rFonts w:hint="eastAsia"/>
          <w:b/>
          <w:sz w:val="22"/>
          <w:szCs w:val="22"/>
          <w:lang w:val="en-US"/>
        </w:rPr>
        <w:t xml:space="preserve">, </w:t>
      </w:r>
      <w:r w:rsidR="00870483">
        <w:rPr>
          <w:b/>
          <w:sz w:val="22"/>
          <w:szCs w:val="22"/>
          <w:lang w:val="en-US"/>
        </w:rPr>
        <w:t>{</w:t>
      </w:r>
      <w:r w:rsidR="00870483">
        <w:rPr>
          <w:rFonts w:hint="eastAsia"/>
          <w:b/>
          <w:sz w:val="22"/>
          <w:szCs w:val="22"/>
          <w:lang w:val="en-US"/>
        </w:rPr>
        <w:t>7</w:t>
      </w:r>
      <w:r w:rsidR="00870483">
        <w:rPr>
          <w:b/>
          <w:sz w:val="22"/>
          <w:szCs w:val="22"/>
          <w:lang w:val="en-US"/>
        </w:rPr>
        <w:t>,7</w:t>
      </w:r>
      <w:r w:rsidR="00870483" w:rsidRPr="002A095D">
        <w:rPr>
          <w:b/>
          <w:sz w:val="22"/>
          <w:szCs w:val="22"/>
          <w:lang w:val="en-US"/>
        </w:rPr>
        <w:t>}</w:t>
      </w:r>
      <w:r>
        <w:rPr>
          <w:rFonts w:hint="eastAsia"/>
          <w:b/>
          <w:sz w:val="22"/>
          <w:szCs w:val="22"/>
          <w:lang w:val="en-US"/>
        </w:rPr>
        <w:t>.</w:t>
      </w:r>
    </w:p>
    <w:p w14:paraId="426277A7" w14:textId="77777777" w:rsidR="00057325" w:rsidRDefault="00057325" w:rsidP="00057325">
      <w:pPr>
        <w:rPr>
          <w:lang w:val="en-US"/>
        </w:rPr>
      </w:pPr>
    </w:p>
    <w:p w14:paraId="7C28F3F8" w14:textId="5A993EED" w:rsidR="00BC7565" w:rsidRDefault="00BC7565" w:rsidP="00BC7565">
      <w:pPr>
        <w:jc w:val="both"/>
        <w:rPr>
          <w:lang w:val="en-US"/>
        </w:rPr>
      </w:pPr>
      <w:r>
        <w:rPr>
          <w:rFonts w:hint="eastAsia"/>
          <w:sz w:val="22"/>
          <w:szCs w:val="22"/>
          <w:lang w:val="en-US"/>
        </w:rPr>
        <w:t xml:space="preserve">In order to </w:t>
      </w:r>
      <w:r w:rsidRPr="00057325">
        <w:rPr>
          <w:rFonts w:eastAsia="ＭＳ 明朝"/>
          <w:sz w:val="22"/>
          <w:szCs w:val="22"/>
          <w:lang w:val="en-US"/>
        </w:rPr>
        <w:t>satisfy OCB requirement during SSB transmission</w:t>
      </w:r>
      <w:r>
        <w:rPr>
          <w:rFonts w:eastAsia="ＭＳ 明朝" w:hint="eastAsia"/>
          <w:sz w:val="22"/>
          <w:szCs w:val="22"/>
          <w:lang w:val="en-US"/>
        </w:rPr>
        <w:t>,</w:t>
      </w:r>
      <w:r>
        <w:rPr>
          <w:rFonts w:hint="eastAsia"/>
          <w:sz w:val="22"/>
          <w:szCs w:val="22"/>
          <w:lang w:val="en-US"/>
        </w:rPr>
        <w:t xml:space="preserve"> CSI-RS </w:t>
      </w:r>
      <w:proofErr w:type="gramStart"/>
      <w:r>
        <w:rPr>
          <w:rFonts w:hint="eastAsia"/>
          <w:sz w:val="22"/>
          <w:szCs w:val="22"/>
          <w:lang w:val="en-US"/>
        </w:rPr>
        <w:t>can be configured</w:t>
      </w:r>
      <w:proofErr w:type="gramEnd"/>
      <w:r>
        <w:rPr>
          <w:rFonts w:hint="eastAsia"/>
          <w:sz w:val="22"/>
          <w:szCs w:val="22"/>
          <w:lang w:val="en-US"/>
        </w:rPr>
        <w:t xml:space="preserve"> for the SSB symbols </w:t>
      </w:r>
      <w:r>
        <w:rPr>
          <w:rFonts w:eastAsia="ＭＳ 明朝" w:hint="eastAsia"/>
          <w:sz w:val="22"/>
          <w:szCs w:val="22"/>
          <w:lang w:val="en-US"/>
        </w:rPr>
        <w:t xml:space="preserve">by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implementation as shown in Fig.4.</w:t>
      </w:r>
    </w:p>
    <w:p w14:paraId="4A2478B7" w14:textId="77777777" w:rsidR="00BC7565" w:rsidRPr="00057325" w:rsidRDefault="00BC7565" w:rsidP="00057325">
      <w:pPr>
        <w:rPr>
          <w:lang w:val="en-US"/>
        </w:rPr>
      </w:pPr>
    </w:p>
    <w:p w14:paraId="688C5F67" w14:textId="1B1F2F86" w:rsidR="00870483" w:rsidRDefault="00BC7565" w:rsidP="00057325">
      <w:pPr>
        <w:jc w:val="center"/>
        <w:rPr>
          <w:lang w:val="en-US"/>
        </w:rPr>
      </w:pPr>
      <w:r>
        <w:rPr>
          <w:noProof/>
          <w:lang w:val="en-US"/>
        </w:rPr>
        <w:drawing>
          <wp:inline distT="0" distB="0" distL="0" distR="0" wp14:anchorId="632A53FB" wp14:editId="0458C515">
            <wp:extent cx="4261320" cy="923400"/>
            <wp:effectExtent l="0" t="0" r="6350" b="0"/>
            <wp:docPr id="4144" name="図 4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1320" cy="923400"/>
                    </a:xfrm>
                    <a:prstGeom prst="rect">
                      <a:avLst/>
                    </a:prstGeom>
                    <a:noFill/>
                    <a:ln>
                      <a:noFill/>
                    </a:ln>
                  </pic:spPr>
                </pic:pic>
              </a:graphicData>
            </a:graphic>
          </wp:inline>
        </w:drawing>
      </w:r>
    </w:p>
    <w:p w14:paraId="55877DD6" w14:textId="25E9FF44" w:rsidR="00870483" w:rsidRDefault="00870483" w:rsidP="00057325">
      <w:pPr>
        <w:jc w:val="center"/>
        <w:rPr>
          <w:lang w:val="en-US"/>
        </w:rPr>
      </w:pPr>
      <w:r>
        <w:rPr>
          <w:rFonts w:hint="eastAsia"/>
          <w:lang w:val="en-US"/>
        </w:rPr>
        <w:t xml:space="preserve">(a) </w:t>
      </w:r>
      <w:r>
        <w:rPr>
          <w:sz w:val="22"/>
          <w:szCs w:val="22"/>
          <w:lang w:val="en-US"/>
        </w:rPr>
        <w:t>{</w:t>
      </w:r>
      <w:r w:rsidRPr="008E7ACB">
        <w:rPr>
          <w:i/>
          <w:sz w:val="22"/>
          <w:szCs w:val="22"/>
          <w:lang w:val="en-US"/>
        </w:rPr>
        <w:t>S</w:t>
      </w:r>
      <w:proofErr w:type="gramStart"/>
      <w:r>
        <w:rPr>
          <w:sz w:val="22"/>
          <w:szCs w:val="22"/>
          <w:lang w:val="en-US"/>
        </w:rPr>
        <w:t>,</w:t>
      </w:r>
      <w:r w:rsidRPr="008E7ACB">
        <w:rPr>
          <w:i/>
          <w:sz w:val="22"/>
          <w:szCs w:val="22"/>
          <w:lang w:val="en-US"/>
        </w:rPr>
        <w:t>L</w:t>
      </w:r>
      <w:proofErr w:type="gramEnd"/>
      <w:r>
        <w:rPr>
          <w:sz w:val="22"/>
          <w:szCs w:val="22"/>
          <w:lang w:val="en-US"/>
        </w:rPr>
        <w:t>}={</w:t>
      </w:r>
      <w:r>
        <w:rPr>
          <w:rFonts w:hint="eastAsia"/>
          <w:sz w:val="22"/>
          <w:szCs w:val="22"/>
          <w:lang w:val="en-US"/>
        </w:rPr>
        <w:t>6</w:t>
      </w:r>
      <w:r>
        <w:rPr>
          <w:sz w:val="22"/>
          <w:szCs w:val="22"/>
          <w:lang w:val="en-US"/>
        </w:rPr>
        <w:t>,</w:t>
      </w:r>
      <w:r>
        <w:rPr>
          <w:rFonts w:hint="eastAsia"/>
          <w:sz w:val="22"/>
          <w:szCs w:val="22"/>
          <w:lang w:val="en-US"/>
        </w:rPr>
        <w:t>7</w:t>
      </w:r>
      <w:r>
        <w:rPr>
          <w:sz w:val="22"/>
          <w:szCs w:val="22"/>
          <w:lang w:val="en-US"/>
        </w:rPr>
        <w:t>}</w:t>
      </w:r>
      <w:r>
        <w:rPr>
          <w:rFonts w:hint="eastAsia"/>
          <w:sz w:val="22"/>
          <w:szCs w:val="22"/>
          <w:lang w:val="en-US"/>
        </w:rPr>
        <w:t xml:space="preserve"> with considering LBT gap for symbol#13</w:t>
      </w:r>
    </w:p>
    <w:p w14:paraId="1742C6D4" w14:textId="77777777" w:rsidR="00870483" w:rsidRPr="00870483" w:rsidRDefault="00870483" w:rsidP="00057325">
      <w:pPr>
        <w:jc w:val="center"/>
        <w:rPr>
          <w:lang w:val="en-US"/>
        </w:rPr>
      </w:pPr>
    </w:p>
    <w:p w14:paraId="0B8B2E7C" w14:textId="166EF4C9" w:rsidR="00870483" w:rsidRDefault="00BC7565" w:rsidP="00057325">
      <w:pPr>
        <w:jc w:val="center"/>
        <w:rPr>
          <w:lang w:val="en-US"/>
        </w:rPr>
      </w:pPr>
      <w:r>
        <w:rPr>
          <w:noProof/>
          <w:lang w:val="en-US"/>
        </w:rPr>
        <w:drawing>
          <wp:inline distT="0" distB="0" distL="0" distR="0" wp14:anchorId="2EBB5179" wp14:editId="502135A7">
            <wp:extent cx="4261320" cy="923400"/>
            <wp:effectExtent l="0" t="0" r="6350" b="0"/>
            <wp:docPr id="4146" name="図 4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61320" cy="923400"/>
                    </a:xfrm>
                    <a:prstGeom prst="rect">
                      <a:avLst/>
                    </a:prstGeom>
                    <a:noFill/>
                    <a:ln>
                      <a:noFill/>
                    </a:ln>
                  </pic:spPr>
                </pic:pic>
              </a:graphicData>
            </a:graphic>
          </wp:inline>
        </w:drawing>
      </w:r>
    </w:p>
    <w:p w14:paraId="7C90F5CE" w14:textId="6488B1DD" w:rsidR="00057325" w:rsidRDefault="00870483" w:rsidP="00057325">
      <w:pPr>
        <w:jc w:val="center"/>
        <w:rPr>
          <w:lang w:val="en-US"/>
        </w:rPr>
      </w:pPr>
      <w:r>
        <w:rPr>
          <w:rFonts w:hint="eastAsia"/>
          <w:lang w:val="en-US"/>
        </w:rPr>
        <w:t xml:space="preserve">(b) </w:t>
      </w:r>
      <w:r>
        <w:rPr>
          <w:sz w:val="22"/>
          <w:szCs w:val="22"/>
          <w:lang w:val="en-US"/>
        </w:rPr>
        <w:t>{</w:t>
      </w:r>
      <w:r w:rsidRPr="008E7ACB">
        <w:rPr>
          <w:i/>
          <w:sz w:val="22"/>
          <w:szCs w:val="22"/>
          <w:lang w:val="en-US"/>
        </w:rPr>
        <w:t>S</w:t>
      </w:r>
      <w:proofErr w:type="gramStart"/>
      <w:r>
        <w:rPr>
          <w:sz w:val="22"/>
          <w:szCs w:val="22"/>
          <w:lang w:val="en-US"/>
        </w:rPr>
        <w:t>,</w:t>
      </w:r>
      <w:r w:rsidRPr="008E7ACB">
        <w:rPr>
          <w:i/>
          <w:sz w:val="22"/>
          <w:szCs w:val="22"/>
          <w:lang w:val="en-US"/>
        </w:rPr>
        <w:t>L</w:t>
      </w:r>
      <w:proofErr w:type="gramEnd"/>
      <w:r>
        <w:rPr>
          <w:sz w:val="22"/>
          <w:szCs w:val="22"/>
          <w:lang w:val="en-US"/>
        </w:rPr>
        <w:t>}={</w:t>
      </w:r>
      <w:r>
        <w:rPr>
          <w:rFonts w:hint="eastAsia"/>
          <w:sz w:val="22"/>
          <w:szCs w:val="22"/>
          <w:lang w:val="en-US"/>
        </w:rPr>
        <w:t>7</w:t>
      </w:r>
      <w:r>
        <w:rPr>
          <w:sz w:val="22"/>
          <w:szCs w:val="22"/>
          <w:lang w:val="en-US"/>
        </w:rPr>
        <w:t>,</w:t>
      </w:r>
      <w:r>
        <w:rPr>
          <w:rFonts w:hint="eastAsia"/>
          <w:sz w:val="22"/>
          <w:szCs w:val="22"/>
          <w:lang w:val="en-US"/>
        </w:rPr>
        <w:t>7</w:t>
      </w:r>
      <w:r>
        <w:rPr>
          <w:sz w:val="22"/>
          <w:szCs w:val="22"/>
          <w:lang w:val="en-US"/>
        </w:rPr>
        <w:t>}</w:t>
      </w:r>
      <w:r>
        <w:rPr>
          <w:rFonts w:hint="eastAsia"/>
          <w:sz w:val="22"/>
          <w:szCs w:val="22"/>
          <w:lang w:val="en-US"/>
        </w:rPr>
        <w:t xml:space="preserve"> with considering CSI-RS for symbol#6</w:t>
      </w:r>
    </w:p>
    <w:p w14:paraId="7CC571CA" w14:textId="3A29A50B" w:rsidR="00057325" w:rsidRDefault="00057325" w:rsidP="00057325">
      <w:pPr>
        <w:jc w:val="center"/>
        <w:rPr>
          <w:lang w:val="en-US"/>
        </w:rPr>
      </w:pPr>
      <w:r>
        <w:rPr>
          <w:rFonts w:hint="eastAsia"/>
          <w:sz w:val="22"/>
          <w:szCs w:val="22"/>
          <w:lang w:val="en-US"/>
        </w:rPr>
        <w:t xml:space="preserve">Figure </w:t>
      </w:r>
      <w:r w:rsidR="00BB2927">
        <w:rPr>
          <w:rFonts w:hint="eastAsia"/>
          <w:sz w:val="22"/>
          <w:szCs w:val="22"/>
          <w:lang w:val="en-US"/>
        </w:rPr>
        <w:t>4</w:t>
      </w:r>
      <w:r>
        <w:rPr>
          <w:rFonts w:hint="eastAsia"/>
          <w:sz w:val="22"/>
          <w:szCs w:val="22"/>
          <w:lang w:val="en-US"/>
        </w:rPr>
        <w:t xml:space="preserve">: Example of DRS unit design for one-slot size for </w:t>
      </w:r>
      <w:r w:rsidR="00B75DC8">
        <w:rPr>
          <w:rFonts w:hint="eastAsia"/>
          <w:sz w:val="22"/>
          <w:szCs w:val="22"/>
          <w:lang w:val="en-US"/>
        </w:rPr>
        <w:t>30</w:t>
      </w:r>
      <w:r>
        <w:rPr>
          <w:rFonts w:hint="eastAsia"/>
          <w:sz w:val="22"/>
          <w:szCs w:val="22"/>
          <w:lang w:val="en-US"/>
        </w:rPr>
        <w:t xml:space="preserve"> kHz SCS.</w:t>
      </w:r>
    </w:p>
    <w:p w14:paraId="76CEEC6D" w14:textId="77777777" w:rsidR="00F7500B" w:rsidRPr="002A095D" w:rsidRDefault="00F7500B" w:rsidP="00714089">
      <w:pPr>
        <w:spacing w:afterLines="50" w:after="120"/>
        <w:jc w:val="both"/>
        <w:rPr>
          <w:sz w:val="22"/>
          <w:szCs w:val="22"/>
          <w:lang w:val="en-US"/>
        </w:rPr>
      </w:pPr>
    </w:p>
    <w:p w14:paraId="24CA23AC" w14:textId="77777777" w:rsidR="00FF33F6" w:rsidRPr="00EA4BF9" w:rsidRDefault="00FF33F6" w:rsidP="00FF33F6">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NR-U initial access signals and channels regarding RACH</w:t>
      </w:r>
    </w:p>
    <w:p w14:paraId="74BE1F2D" w14:textId="4127788D" w:rsidR="00CA0D6B" w:rsidRPr="00CA0D6B" w:rsidRDefault="00CA0D6B" w:rsidP="00CA0D6B">
      <w:pPr>
        <w:pStyle w:val="2"/>
        <w:rPr>
          <w:sz w:val="22"/>
          <w:szCs w:val="22"/>
          <w:lang w:val="en-US"/>
        </w:rPr>
      </w:pPr>
      <w:r w:rsidRPr="0056350A">
        <w:rPr>
          <w:rFonts w:hint="eastAsia"/>
          <w:sz w:val="22"/>
          <w:szCs w:val="22"/>
          <w:lang w:val="en-US"/>
        </w:rPr>
        <w:t>3.1</w:t>
      </w:r>
      <w:r w:rsidRPr="0056350A">
        <w:rPr>
          <w:rFonts w:hint="eastAsia"/>
          <w:sz w:val="22"/>
          <w:szCs w:val="22"/>
          <w:lang w:val="en-US"/>
        </w:rPr>
        <w:tab/>
      </w:r>
      <w:r w:rsidRPr="0056350A">
        <w:rPr>
          <w:sz w:val="22"/>
          <w:szCs w:val="22"/>
          <w:lang w:val="en-US"/>
        </w:rPr>
        <w:t>Wideband PRACH design (long sequence vs repetition)</w:t>
      </w:r>
    </w:p>
    <w:p w14:paraId="1D467420" w14:textId="05F206EA" w:rsidR="009D27F9" w:rsidRPr="00767162" w:rsidRDefault="009D27F9" w:rsidP="00BD2BC3">
      <w:pPr>
        <w:spacing w:afterLines="50" w:after="120"/>
        <w:rPr>
          <w:sz w:val="22"/>
          <w:szCs w:val="22"/>
          <w:lang w:val="en-US"/>
        </w:rPr>
      </w:pPr>
      <w:r w:rsidRPr="00767162">
        <w:rPr>
          <w:sz w:val="22"/>
          <w:szCs w:val="22"/>
          <w:lang w:val="en-US"/>
        </w:rPr>
        <w:t xml:space="preserve">At </w:t>
      </w:r>
      <w:r w:rsidR="00767162" w:rsidRPr="00767162">
        <w:rPr>
          <w:sz w:val="22"/>
          <w:szCs w:val="22"/>
          <w:lang w:val="en-US"/>
        </w:rPr>
        <w:t xml:space="preserve">the </w:t>
      </w:r>
      <w:r w:rsidR="00CA0D6B">
        <w:rPr>
          <w:sz w:val="22"/>
          <w:szCs w:val="22"/>
          <w:lang w:val="en-US"/>
        </w:rPr>
        <w:t>previous</w:t>
      </w:r>
      <w:r w:rsidRPr="00767162">
        <w:rPr>
          <w:sz w:val="22"/>
          <w:szCs w:val="22"/>
          <w:lang w:val="en-US"/>
        </w:rPr>
        <w:t xml:space="preserve"> </w:t>
      </w:r>
      <w:r w:rsidR="00767162" w:rsidRPr="00767162">
        <w:rPr>
          <w:sz w:val="22"/>
          <w:szCs w:val="22"/>
          <w:lang w:val="en-US"/>
        </w:rPr>
        <w:t xml:space="preserve">RAN1 </w:t>
      </w:r>
      <w:r w:rsidRPr="00767162">
        <w:rPr>
          <w:sz w:val="22"/>
          <w:szCs w:val="22"/>
          <w:lang w:val="en-US"/>
        </w:rPr>
        <w:t>meeting</w:t>
      </w:r>
      <w:r w:rsidR="00CA0D6B">
        <w:rPr>
          <w:sz w:val="22"/>
          <w:szCs w:val="22"/>
          <w:lang w:val="en-US"/>
        </w:rPr>
        <w:t>s</w:t>
      </w:r>
      <w:r w:rsidRPr="00767162">
        <w:rPr>
          <w:sz w:val="22"/>
          <w:szCs w:val="22"/>
          <w:lang w:val="en-US"/>
        </w:rPr>
        <w:t xml:space="preserve">, </w:t>
      </w:r>
      <w:r w:rsidR="00767162" w:rsidRPr="00767162">
        <w:rPr>
          <w:sz w:val="22"/>
          <w:szCs w:val="22"/>
          <w:lang w:val="en-US"/>
        </w:rPr>
        <w:t xml:space="preserve">the </w:t>
      </w:r>
      <w:r w:rsidRPr="00767162">
        <w:rPr>
          <w:sz w:val="22"/>
          <w:szCs w:val="22"/>
          <w:lang w:val="en-US"/>
        </w:rPr>
        <w:t xml:space="preserve">waveform design for NR-U PRACH </w:t>
      </w:r>
      <w:proofErr w:type="gramStart"/>
      <w:r w:rsidRPr="00767162">
        <w:rPr>
          <w:sz w:val="22"/>
          <w:szCs w:val="22"/>
          <w:lang w:val="en-US"/>
        </w:rPr>
        <w:t>was discussed</w:t>
      </w:r>
      <w:proofErr w:type="gramEnd"/>
      <w:r w:rsidRPr="00767162">
        <w:rPr>
          <w:sz w:val="22"/>
          <w:szCs w:val="22"/>
          <w:lang w:val="en-US"/>
        </w:rPr>
        <w:t xml:space="preserve"> and following alternatives</w:t>
      </w:r>
      <w:r w:rsidR="00767162" w:rsidRPr="00767162">
        <w:rPr>
          <w:sz w:val="22"/>
          <w:szCs w:val="22"/>
          <w:lang w:val="en-US"/>
        </w:rPr>
        <w:t xml:space="preserve"> were identified</w:t>
      </w:r>
      <w:r w:rsidRPr="00767162">
        <w:rPr>
          <w:sz w:val="22"/>
          <w:szCs w:val="22"/>
          <w:lang w:val="en-US"/>
        </w:rPr>
        <w:t>.</w:t>
      </w:r>
    </w:p>
    <w:p w14:paraId="3FF41D8C" w14:textId="32315E32" w:rsidR="00CA0D6B" w:rsidRPr="00CA0D6B" w:rsidRDefault="00CA0D6B" w:rsidP="00F2176F">
      <w:pPr>
        <w:pStyle w:val="afc"/>
        <w:numPr>
          <w:ilvl w:val="0"/>
          <w:numId w:val="26"/>
        </w:numPr>
        <w:spacing w:afterLines="50" w:after="120"/>
        <w:ind w:leftChars="0"/>
        <w:rPr>
          <w:rFonts w:ascii="Times" w:eastAsia="Batang" w:hAnsi="Times"/>
          <w:sz w:val="22"/>
          <w:szCs w:val="22"/>
          <w:lang w:eastAsia="x-none"/>
        </w:rPr>
      </w:pPr>
      <w:r>
        <w:rPr>
          <w:rFonts w:ascii="Times" w:eastAsia="Batang" w:hAnsi="Times"/>
          <w:sz w:val="22"/>
          <w:szCs w:val="22"/>
          <w:lang w:eastAsia="x-none"/>
        </w:rPr>
        <w:t xml:space="preserve">Alt.1: </w:t>
      </w:r>
      <w:r w:rsidRPr="00CA0D6B">
        <w:rPr>
          <w:rFonts w:ascii="Times" w:eastAsia="Batang" w:hAnsi="Times"/>
          <w:sz w:val="22"/>
          <w:szCs w:val="22"/>
          <w:lang w:eastAsia="x-none"/>
        </w:rPr>
        <w:t>ZC sequence of the following lengths</w:t>
      </w:r>
    </w:p>
    <w:p w14:paraId="131E6C17" w14:textId="77777777" w:rsidR="00CA0D6B" w:rsidRPr="00163D70" w:rsidRDefault="00CA0D6B" w:rsidP="00163D70">
      <w:pPr>
        <w:pStyle w:val="afc"/>
        <w:numPr>
          <w:ilvl w:val="0"/>
          <w:numId w:val="27"/>
        </w:numPr>
        <w:spacing w:afterLines="50" w:after="120"/>
        <w:ind w:leftChars="0"/>
        <w:rPr>
          <w:rFonts w:ascii="Times" w:eastAsia="Batang" w:hAnsi="Times"/>
          <w:sz w:val="22"/>
          <w:szCs w:val="22"/>
          <w:lang w:eastAsia="x-none"/>
        </w:rPr>
      </w:pPr>
      <w:r w:rsidRPr="00163D70">
        <w:rPr>
          <w:rFonts w:ascii="Times" w:eastAsia="Batang" w:hAnsi="Times"/>
          <w:sz w:val="22"/>
          <w:szCs w:val="22"/>
          <w:lang w:eastAsia="x-none"/>
        </w:rPr>
        <w:t>15 kHz: Choose one of L_RA=[571, 1151]</w:t>
      </w:r>
    </w:p>
    <w:p w14:paraId="11256342" w14:textId="77777777" w:rsidR="00CA0D6B" w:rsidRPr="00163D70" w:rsidRDefault="00CA0D6B" w:rsidP="00163D70">
      <w:pPr>
        <w:pStyle w:val="afc"/>
        <w:numPr>
          <w:ilvl w:val="0"/>
          <w:numId w:val="27"/>
        </w:numPr>
        <w:spacing w:afterLines="50" w:after="120"/>
        <w:ind w:leftChars="0"/>
        <w:rPr>
          <w:rFonts w:ascii="Times" w:eastAsia="Batang" w:hAnsi="Times"/>
          <w:sz w:val="22"/>
          <w:szCs w:val="22"/>
          <w:lang w:eastAsia="x-none"/>
        </w:rPr>
      </w:pPr>
      <w:r w:rsidRPr="00163D70">
        <w:rPr>
          <w:rFonts w:ascii="Times" w:eastAsia="Batang" w:hAnsi="Times"/>
          <w:sz w:val="22"/>
          <w:szCs w:val="22"/>
          <w:lang w:eastAsia="x-none"/>
        </w:rPr>
        <w:t>30 kHz: Choose one of L_RA=[283, 571]</w:t>
      </w:r>
    </w:p>
    <w:p w14:paraId="625D9797" w14:textId="5A2898F4" w:rsidR="00CA0D6B" w:rsidRPr="00CA0D6B" w:rsidRDefault="00CA0D6B" w:rsidP="00F2176F">
      <w:pPr>
        <w:pStyle w:val="afc"/>
        <w:numPr>
          <w:ilvl w:val="0"/>
          <w:numId w:val="26"/>
        </w:numPr>
        <w:spacing w:afterLines="50" w:after="120"/>
        <w:ind w:leftChars="0"/>
        <w:rPr>
          <w:rFonts w:ascii="Times" w:eastAsia="Batang" w:hAnsi="Times"/>
          <w:sz w:val="22"/>
          <w:szCs w:val="22"/>
          <w:lang w:eastAsia="x-none"/>
        </w:rPr>
      </w:pPr>
      <w:r>
        <w:rPr>
          <w:rFonts w:ascii="Times" w:eastAsia="Batang" w:hAnsi="Times"/>
          <w:sz w:val="22"/>
          <w:szCs w:val="22"/>
          <w:lang w:eastAsia="x-none"/>
        </w:rPr>
        <w:t xml:space="preserve">Alt.2: </w:t>
      </w:r>
      <w:r w:rsidRPr="00CA0D6B">
        <w:rPr>
          <w:rFonts w:ascii="Times" w:eastAsia="Batang" w:hAnsi="Times"/>
          <w:sz w:val="22"/>
          <w:szCs w:val="22"/>
          <w:lang w:eastAsia="x-none"/>
        </w:rPr>
        <w:t>Repetition of Rel-15 PRACH sequences in frequency domain with potentially some mechanisms to improve the cubic metric</w:t>
      </w:r>
    </w:p>
    <w:p w14:paraId="3B8D7A09" w14:textId="77777777" w:rsidR="00CA0D6B" w:rsidRPr="00163D70" w:rsidRDefault="00CA0D6B" w:rsidP="00163D70">
      <w:pPr>
        <w:pStyle w:val="afc"/>
        <w:numPr>
          <w:ilvl w:val="0"/>
          <w:numId w:val="28"/>
        </w:numPr>
        <w:spacing w:afterLines="50" w:after="120"/>
        <w:ind w:leftChars="0"/>
        <w:rPr>
          <w:rFonts w:ascii="Times" w:eastAsia="Batang" w:hAnsi="Times"/>
          <w:sz w:val="22"/>
          <w:szCs w:val="22"/>
          <w:lang w:eastAsia="x-none"/>
        </w:rPr>
      </w:pPr>
      <w:r w:rsidRPr="00163D70">
        <w:rPr>
          <w:rFonts w:ascii="Times" w:eastAsia="Batang" w:hAnsi="Times"/>
          <w:sz w:val="22"/>
          <w:szCs w:val="22"/>
          <w:lang w:eastAsia="x-none"/>
        </w:rPr>
        <w:t>Consider one of 2 and 4 repetitions for 30 kHz and one of 4 and 8 repetitions for 15 kHz</w:t>
      </w:r>
    </w:p>
    <w:p w14:paraId="45719079" w14:textId="77777777" w:rsidR="00330997" w:rsidRDefault="00330997" w:rsidP="00163D70">
      <w:pPr>
        <w:spacing w:afterLines="50" w:after="120"/>
        <w:jc w:val="both"/>
        <w:rPr>
          <w:sz w:val="22"/>
          <w:szCs w:val="22"/>
        </w:rPr>
      </w:pPr>
    </w:p>
    <w:p w14:paraId="277A513B" w14:textId="5D857668" w:rsidR="00163D70" w:rsidRPr="00AD5CE4" w:rsidRDefault="005A72AE" w:rsidP="005441B7">
      <w:pPr>
        <w:jc w:val="both"/>
        <w:rPr>
          <w:sz w:val="22"/>
          <w:szCs w:val="22"/>
        </w:rPr>
      </w:pPr>
      <w:r>
        <w:rPr>
          <w:rFonts w:hint="eastAsia"/>
          <w:sz w:val="22"/>
          <w:szCs w:val="22"/>
        </w:rPr>
        <w:t>Longer ZC sequence (</w:t>
      </w:r>
      <w:r w:rsidR="00163D70">
        <w:rPr>
          <w:rFonts w:hint="eastAsia"/>
          <w:sz w:val="22"/>
          <w:szCs w:val="22"/>
        </w:rPr>
        <w:t>Alt.</w:t>
      </w:r>
      <w:r w:rsidR="00163D70" w:rsidRPr="00163D70">
        <w:rPr>
          <w:rFonts w:hint="eastAsia"/>
          <w:sz w:val="22"/>
          <w:szCs w:val="22"/>
        </w:rPr>
        <w:t>1</w:t>
      </w:r>
      <w:r>
        <w:rPr>
          <w:rFonts w:hint="eastAsia"/>
          <w:sz w:val="22"/>
          <w:szCs w:val="22"/>
        </w:rPr>
        <w:t>)</w:t>
      </w:r>
      <w:r w:rsidR="00163D70" w:rsidRPr="00163D70">
        <w:rPr>
          <w:rFonts w:hint="eastAsia"/>
          <w:sz w:val="22"/>
          <w:szCs w:val="22"/>
        </w:rPr>
        <w:t xml:space="preserve"> has </w:t>
      </w:r>
      <w:r w:rsidR="00163D70">
        <w:rPr>
          <w:rFonts w:hint="eastAsia"/>
          <w:sz w:val="22"/>
          <w:szCs w:val="22"/>
        </w:rPr>
        <w:t>advantage of large capacity for preambles and large MCL (Maximum Coupling Loss) because of lower PAPR (P</w:t>
      </w:r>
      <w:r w:rsidR="00163D70">
        <w:rPr>
          <w:sz w:val="22"/>
          <w:szCs w:val="22"/>
        </w:rPr>
        <w:t>eak-to-</w:t>
      </w:r>
      <w:r w:rsidR="00163D70">
        <w:rPr>
          <w:rFonts w:hint="eastAsia"/>
          <w:sz w:val="22"/>
          <w:szCs w:val="22"/>
        </w:rPr>
        <w:t>A</w:t>
      </w:r>
      <w:r w:rsidR="00163D70">
        <w:rPr>
          <w:sz w:val="22"/>
          <w:szCs w:val="22"/>
        </w:rPr>
        <w:t xml:space="preserve">verage </w:t>
      </w:r>
      <w:r w:rsidR="00163D70">
        <w:rPr>
          <w:rFonts w:hint="eastAsia"/>
          <w:sz w:val="22"/>
          <w:szCs w:val="22"/>
        </w:rPr>
        <w:t>P</w:t>
      </w:r>
      <w:r w:rsidR="00163D70">
        <w:rPr>
          <w:sz w:val="22"/>
          <w:szCs w:val="22"/>
        </w:rPr>
        <w:t xml:space="preserve">ower </w:t>
      </w:r>
      <w:r w:rsidR="00163D70">
        <w:rPr>
          <w:rFonts w:hint="eastAsia"/>
          <w:sz w:val="22"/>
          <w:szCs w:val="22"/>
        </w:rPr>
        <w:t>R</w:t>
      </w:r>
      <w:r w:rsidR="00163D70" w:rsidRPr="00163D70">
        <w:rPr>
          <w:sz w:val="22"/>
          <w:szCs w:val="22"/>
        </w:rPr>
        <w:t>atio</w:t>
      </w:r>
      <w:r w:rsidR="00163D70">
        <w:rPr>
          <w:rFonts w:hint="eastAsia"/>
          <w:sz w:val="22"/>
          <w:szCs w:val="22"/>
        </w:rPr>
        <w:t xml:space="preserve">). </w:t>
      </w:r>
      <w:r w:rsidR="00AD5CE4">
        <w:rPr>
          <w:rFonts w:hint="eastAsia"/>
          <w:sz w:val="22"/>
          <w:szCs w:val="22"/>
        </w:rPr>
        <w:t xml:space="preserve">In addition, specification changes for introducing PRACH longer ZC sequence, such as a </w:t>
      </w:r>
      <w:proofErr w:type="gramStart"/>
      <w:r w:rsidR="00AD5CE4">
        <w:rPr>
          <w:rFonts w:hint="eastAsia"/>
          <w:sz w:val="22"/>
          <w:szCs w:val="22"/>
        </w:rPr>
        <w:t>root sequence index table</w:t>
      </w:r>
      <w:proofErr w:type="gramEnd"/>
      <w:r w:rsidR="00AD5CE4">
        <w:rPr>
          <w:rFonts w:hint="eastAsia"/>
          <w:sz w:val="22"/>
          <w:szCs w:val="22"/>
        </w:rPr>
        <w:t>, an N</w:t>
      </w:r>
      <w:r w:rsidR="00AD5CE4" w:rsidRPr="00163D70">
        <w:rPr>
          <w:rFonts w:hint="eastAsia"/>
          <w:sz w:val="22"/>
          <w:szCs w:val="22"/>
          <w:vertAlign w:val="subscript"/>
        </w:rPr>
        <w:t>_CS</w:t>
      </w:r>
      <w:r w:rsidR="00AD5CE4">
        <w:rPr>
          <w:rFonts w:hint="eastAsia"/>
          <w:sz w:val="22"/>
          <w:szCs w:val="22"/>
        </w:rPr>
        <w:t xml:space="preserve"> table, and a resource allocation table, were clarified as in [</w:t>
      </w:r>
      <w:r w:rsidR="00672D7F">
        <w:rPr>
          <w:rFonts w:hint="eastAsia"/>
          <w:sz w:val="22"/>
          <w:szCs w:val="22"/>
        </w:rPr>
        <w:t>10</w:t>
      </w:r>
      <w:r w:rsidR="00AD5CE4">
        <w:rPr>
          <w:rFonts w:hint="eastAsia"/>
          <w:sz w:val="22"/>
          <w:szCs w:val="22"/>
        </w:rPr>
        <w:t>]. Therefore, since Alt.1 has advantage for performance and may be clean</w:t>
      </w:r>
      <w:r w:rsidR="00440D84">
        <w:rPr>
          <w:sz w:val="22"/>
          <w:szCs w:val="22"/>
        </w:rPr>
        <w:t>er</w:t>
      </w:r>
      <w:r w:rsidR="00AD5CE4">
        <w:rPr>
          <w:rFonts w:hint="eastAsia"/>
          <w:sz w:val="22"/>
          <w:szCs w:val="22"/>
        </w:rPr>
        <w:t xml:space="preserve"> approach for expanding channel bandwidth, we propose to specify Alt.1 for wideband PRACH design, although we understand the impact for </w:t>
      </w:r>
      <w:proofErr w:type="spellStart"/>
      <w:r w:rsidR="00AD5CE4">
        <w:rPr>
          <w:rFonts w:hint="eastAsia"/>
          <w:sz w:val="22"/>
          <w:szCs w:val="22"/>
        </w:rPr>
        <w:t>gNB</w:t>
      </w:r>
      <w:proofErr w:type="spellEnd"/>
      <w:r w:rsidR="00AD5CE4">
        <w:rPr>
          <w:rFonts w:hint="eastAsia"/>
          <w:sz w:val="22"/>
          <w:szCs w:val="22"/>
        </w:rPr>
        <w:t xml:space="preserve"> implementation. </w:t>
      </w:r>
      <w:r w:rsidR="00704E5A">
        <w:rPr>
          <w:sz w:val="22"/>
          <w:szCs w:val="22"/>
        </w:rPr>
        <w:t xml:space="preserve">Regarding </w:t>
      </w:r>
      <w:r w:rsidR="00440D84">
        <w:rPr>
          <w:sz w:val="22"/>
          <w:szCs w:val="22"/>
        </w:rPr>
        <w:t xml:space="preserve">the </w:t>
      </w:r>
      <w:r w:rsidR="00704E5A">
        <w:rPr>
          <w:sz w:val="22"/>
          <w:szCs w:val="22"/>
        </w:rPr>
        <w:t xml:space="preserve">actual ZC sequence length, there are two </w:t>
      </w:r>
      <w:r w:rsidR="00704E5A">
        <w:rPr>
          <w:sz w:val="22"/>
          <w:szCs w:val="22"/>
        </w:rPr>
        <w:lastRenderedPageBreak/>
        <w:t>candidate values for each of SCS. Smaller candidate value cannot achieve PRACH transmission bandwidth wider than 16MHz (i.e., more than 80% of 20MHz bandwidth)</w:t>
      </w:r>
      <w:r w:rsidR="00440D84">
        <w:rPr>
          <w:sz w:val="22"/>
          <w:szCs w:val="22"/>
        </w:rPr>
        <w:t>.</w:t>
      </w:r>
      <w:r w:rsidR="00704E5A">
        <w:rPr>
          <w:sz w:val="22"/>
          <w:szCs w:val="22"/>
        </w:rPr>
        <w:t xml:space="preserve">  </w:t>
      </w:r>
      <w:r w:rsidR="00440D84">
        <w:rPr>
          <w:sz w:val="22"/>
          <w:szCs w:val="22"/>
        </w:rPr>
        <w:t xml:space="preserve">On the other hand, </w:t>
      </w:r>
      <w:r w:rsidR="00704E5A">
        <w:rPr>
          <w:sz w:val="22"/>
          <w:szCs w:val="22"/>
        </w:rPr>
        <w:t xml:space="preserve">considering total transmission power limitation and PSD limitation, it may be able to achieve better coverage than Rel-15 PRACH and Alt.1 based PRACH applying larger candidate value of sequence length. However, since PRACH coverage performance </w:t>
      </w:r>
      <w:r w:rsidR="00440D84">
        <w:rPr>
          <w:sz w:val="22"/>
          <w:szCs w:val="22"/>
        </w:rPr>
        <w:t xml:space="preserve">may </w:t>
      </w:r>
      <w:r w:rsidR="00704E5A">
        <w:rPr>
          <w:sz w:val="22"/>
          <w:szCs w:val="22"/>
        </w:rPr>
        <w:t xml:space="preserve">not be an optimization point for NR-U, we prefer larger candidate value of ZC sequence </w:t>
      </w:r>
      <w:proofErr w:type="gramStart"/>
      <w:r w:rsidR="00704E5A">
        <w:rPr>
          <w:sz w:val="22"/>
          <w:szCs w:val="22"/>
        </w:rPr>
        <w:t>length which</w:t>
      </w:r>
      <w:proofErr w:type="gramEnd"/>
      <w:r w:rsidR="00704E5A">
        <w:rPr>
          <w:sz w:val="22"/>
          <w:szCs w:val="22"/>
        </w:rPr>
        <w:t xml:space="preserve"> can meet OCB requirements.</w:t>
      </w:r>
      <w:r w:rsidR="005441B7">
        <w:rPr>
          <w:rFonts w:hint="eastAsia"/>
          <w:sz w:val="22"/>
          <w:szCs w:val="22"/>
        </w:rPr>
        <w:t xml:space="preserve"> </w:t>
      </w:r>
      <w:r w:rsidR="005441B7">
        <w:rPr>
          <w:rFonts w:eastAsia="ＭＳ 明朝" w:hint="eastAsia"/>
          <w:sz w:val="22"/>
          <w:szCs w:val="22"/>
          <w:lang w:val="en-US"/>
        </w:rPr>
        <w:t xml:space="preserve">Based on the consideration, </w:t>
      </w:r>
      <w:r w:rsidR="005441B7">
        <w:rPr>
          <w:rFonts w:eastAsia="ＭＳ 明朝" w:hint="eastAsia"/>
          <w:sz w:val="22"/>
          <w:szCs w:val="22"/>
        </w:rPr>
        <w:t>we conclude following proposal.</w:t>
      </w:r>
    </w:p>
    <w:p w14:paraId="1BBE66AC" w14:textId="74951BB8" w:rsidR="00163D70" w:rsidRPr="00704E5A" w:rsidRDefault="00163D70" w:rsidP="00163D70">
      <w:pPr>
        <w:spacing w:afterLines="50" w:after="120"/>
        <w:rPr>
          <w:sz w:val="22"/>
          <w:szCs w:val="22"/>
        </w:rPr>
      </w:pPr>
    </w:p>
    <w:p w14:paraId="7CA05A00" w14:textId="72D6A95D" w:rsidR="00FD01C8" w:rsidRDefault="00FD01C8" w:rsidP="00FD01C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7B42F0">
        <w:rPr>
          <w:rFonts w:eastAsia="游明朝" w:hint="eastAsia"/>
          <w:b/>
          <w:sz w:val="22"/>
          <w:szCs w:val="22"/>
          <w:u w:val="single"/>
        </w:rPr>
        <w:t>7</w:t>
      </w:r>
      <w:r>
        <w:rPr>
          <w:rFonts w:eastAsia="游明朝" w:hint="eastAsia"/>
          <w:b/>
          <w:sz w:val="22"/>
          <w:szCs w:val="22"/>
        </w:rPr>
        <w:t xml:space="preserve">: </w:t>
      </w:r>
      <w:r w:rsidR="00C14352">
        <w:rPr>
          <w:rFonts w:eastAsia="游明朝" w:hint="eastAsia"/>
          <w:b/>
          <w:sz w:val="22"/>
          <w:szCs w:val="22"/>
        </w:rPr>
        <w:t xml:space="preserve">Longer ZC sequence </w:t>
      </w:r>
      <w:r w:rsidR="00947360">
        <w:rPr>
          <w:rFonts w:eastAsia="游明朝"/>
          <w:b/>
          <w:sz w:val="22"/>
          <w:szCs w:val="22"/>
        </w:rPr>
        <w:t xml:space="preserve">with L_RA = 1151/571 for </w:t>
      </w:r>
      <w:proofErr w:type="gramStart"/>
      <w:r w:rsidR="00947360">
        <w:rPr>
          <w:rFonts w:eastAsia="游明朝"/>
          <w:b/>
          <w:sz w:val="22"/>
          <w:szCs w:val="22"/>
        </w:rPr>
        <w:t>15/30kHz</w:t>
      </w:r>
      <w:proofErr w:type="gramEnd"/>
      <w:r w:rsidR="00947360">
        <w:rPr>
          <w:rFonts w:eastAsia="游明朝"/>
          <w:b/>
          <w:sz w:val="22"/>
          <w:szCs w:val="22"/>
        </w:rPr>
        <w:t xml:space="preserve"> is</w:t>
      </w:r>
      <w:r w:rsidR="00C14352">
        <w:rPr>
          <w:rFonts w:eastAsia="游明朝" w:hint="eastAsia"/>
          <w:b/>
          <w:sz w:val="22"/>
          <w:szCs w:val="22"/>
        </w:rPr>
        <w:t xml:space="preserve"> specified for wideband PRACH design.</w:t>
      </w:r>
    </w:p>
    <w:p w14:paraId="622255D7" w14:textId="77777777" w:rsidR="00FD01C8" w:rsidRDefault="00FD01C8" w:rsidP="00163D70">
      <w:pPr>
        <w:spacing w:afterLines="50" w:after="120"/>
        <w:rPr>
          <w:sz w:val="22"/>
          <w:szCs w:val="22"/>
        </w:rPr>
      </w:pPr>
    </w:p>
    <w:p w14:paraId="7CD139F2" w14:textId="7D31D3B7" w:rsidR="0056350A" w:rsidRDefault="0056350A" w:rsidP="0056350A">
      <w:pPr>
        <w:spacing w:afterLines="50" w:after="120"/>
        <w:jc w:val="both"/>
        <w:rPr>
          <w:sz w:val="22"/>
          <w:szCs w:val="22"/>
        </w:rPr>
      </w:pPr>
      <w:r>
        <w:rPr>
          <w:rFonts w:hint="eastAsia"/>
          <w:sz w:val="22"/>
          <w:szCs w:val="22"/>
        </w:rPr>
        <w:t xml:space="preserve">Once the longer PRACH for wideband PRACH design </w:t>
      </w:r>
      <w:proofErr w:type="gramStart"/>
      <w:r>
        <w:rPr>
          <w:rFonts w:hint="eastAsia"/>
          <w:sz w:val="22"/>
          <w:szCs w:val="22"/>
        </w:rPr>
        <w:t>is specified</w:t>
      </w:r>
      <w:proofErr w:type="gramEnd"/>
      <w:r>
        <w:rPr>
          <w:rFonts w:hint="eastAsia"/>
          <w:sz w:val="22"/>
          <w:szCs w:val="22"/>
        </w:rPr>
        <w:t xml:space="preserve">, NR-U supports both Rel-15 PRACH design and the longer PRACH design, </w:t>
      </w:r>
      <w:r w:rsidR="00440D84">
        <w:rPr>
          <w:sz w:val="22"/>
          <w:szCs w:val="22"/>
        </w:rPr>
        <w:t>and hence</w:t>
      </w:r>
      <w:r>
        <w:rPr>
          <w:rFonts w:hint="eastAsia"/>
          <w:sz w:val="22"/>
          <w:szCs w:val="22"/>
        </w:rPr>
        <w:t xml:space="preserve"> an explicit indication for PRACH design is required</w:t>
      </w:r>
      <w:r w:rsidR="00440D84">
        <w:rPr>
          <w:sz w:val="22"/>
          <w:szCs w:val="22"/>
        </w:rPr>
        <w:t>.</w:t>
      </w:r>
      <w:r>
        <w:rPr>
          <w:rFonts w:hint="eastAsia"/>
          <w:sz w:val="22"/>
          <w:szCs w:val="22"/>
        </w:rPr>
        <w:t xml:space="preserve"> </w:t>
      </w:r>
      <w:r w:rsidR="00440D84">
        <w:rPr>
          <w:sz w:val="22"/>
          <w:szCs w:val="22"/>
        </w:rPr>
        <w:t xml:space="preserve">Assuming that </w:t>
      </w:r>
      <w:proofErr w:type="spellStart"/>
      <w:r w:rsidRPr="0056350A">
        <w:rPr>
          <w:sz w:val="22"/>
          <w:szCs w:val="22"/>
        </w:rPr>
        <w:t>prach-RootSequenceIndex</w:t>
      </w:r>
      <w:proofErr w:type="spellEnd"/>
      <w:r>
        <w:rPr>
          <w:rFonts w:hint="eastAsia"/>
          <w:sz w:val="22"/>
          <w:szCs w:val="22"/>
        </w:rPr>
        <w:t xml:space="preserve"> in </w:t>
      </w:r>
      <w:r w:rsidRPr="0056350A">
        <w:rPr>
          <w:i/>
          <w:sz w:val="22"/>
          <w:szCs w:val="22"/>
        </w:rPr>
        <w:t>RACH-</w:t>
      </w:r>
      <w:proofErr w:type="spellStart"/>
      <w:r w:rsidRPr="0056350A">
        <w:rPr>
          <w:i/>
          <w:sz w:val="22"/>
          <w:szCs w:val="22"/>
        </w:rPr>
        <w:t>ConfigCommon</w:t>
      </w:r>
      <w:proofErr w:type="spellEnd"/>
      <w:r w:rsidRPr="0056350A">
        <w:rPr>
          <w:rFonts w:hint="eastAsia"/>
          <w:sz w:val="22"/>
          <w:szCs w:val="22"/>
        </w:rPr>
        <w:t xml:space="preserve"> </w:t>
      </w:r>
      <w:r>
        <w:rPr>
          <w:rFonts w:hint="eastAsia"/>
          <w:sz w:val="22"/>
          <w:szCs w:val="22"/>
        </w:rPr>
        <w:t xml:space="preserve">IE </w:t>
      </w:r>
      <w:proofErr w:type="gramStart"/>
      <w:r w:rsidR="00440D84">
        <w:rPr>
          <w:sz w:val="22"/>
          <w:szCs w:val="22"/>
        </w:rPr>
        <w:t>would be extended</w:t>
      </w:r>
      <w:proofErr w:type="gramEnd"/>
      <w:r w:rsidR="00440D84">
        <w:rPr>
          <w:sz w:val="22"/>
          <w:szCs w:val="22"/>
        </w:rPr>
        <w:t xml:space="preserve"> to have “l1151” and “l571” as additional candidates for the choice, it </w:t>
      </w:r>
      <w:r>
        <w:rPr>
          <w:rFonts w:hint="eastAsia"/>
          <w:sz w:val="22"/>
          <w:szCs w:val="22"/>
        </w:rPr>
        <w:t xml:space="preserve">can be used for the purpose. </w:t>
      </w:r>
    </w:p>
    <w:p w14:paraId="0413CA0E" w14:textId="77777777" w:rsidR="0056350A" w:rsidRDefault="0056350A" w:rsidP="00163D70">
      <w:pPr>
        <w:spacing w:afterLines="50" w:after="120"/>
        <w:rPr>
          <w:sz w:val="22"/>
          <w:szCs w:val="22"/>
        </w:rPr>
      </w:pPr>
    </w:p>
    <w:p w14:paraId="5AF49C0A" w14:textId="7E01693D" w:rsidR="0056350A" w:rsidRPr="0056350A" w:rsidRDefault="0056350A" w:rsidP="0056350A">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8</w:t>
      </w:r>
      <w:r>
        <w:rPr>
          <w:rFonts w:eastAsia="游明朝" w:hint="eastAsia"/>
          <w:b/>
          <w:sz w:val="22"/>
          <w:szCs w:val="22"/>
        </w:rPr>
        <w:t xml:space="preserve">: PRACH design for NR-U operation </w:t>
      </w:r>
      <w:proofErr w:type="gramStart"/>
      <w:r>
        <w:rPr>
          <w:rFonts w:eastAsia="游明朝" w:hint="eastAsia"/>
          <w:b/>
          <w:sz w:val="22"/>
          <w:szCs w:val="22"/>
        </w:rPr>
        <w:t>should be explicitly indicated</w:t>
      </w:r>
      <w:proofErr w:type="gramEnd"/>
      <w:r>
        <w:rPr>
          <w:rFonts w:eastAsia="游明朝" w:hint="eastAsia"/>
          <w:b/>
          <w:sz w:val="22"/>
          <w:szCs w:val="22"/>
        </w:rPr>
        <w:t>, e.g. u</w:t>
      </w:r>
      <w:r w:rsidRPr="0056350A">
        <w:rPr>
          <w:rFonts w:eastAsia="游明朝" w:hint="eastAsia"/>
          <w:b/>
          <w:sz w:val="22"/>
          <w:szCs w:val="22"/>
        </w:rPr>
        <w:t xml:space="preserve">sing </w:t>
      </w:r>
      <w:proofErr w:type="spellStart"/>
      <w:r w:rsidRPr="0056350A">
        <w:rPr>
          <w:b/>
          <w:sz w:val="22"/>
          <w:szCs w:val="22"/>
        </w:rPr>
        <w:t>prach-RootSequenceIndex</w:t>
      </w:r>
      <w:proofErr w:type="spellEnd"/>
      <w:r w:rsidRPr="0056350A">
        <w:rPr>
          <w:rFonts w:hint="eastAsia"/>
          <w:b/>
          <w:sz w:val="22"/>
          <w:szCs w:val="22"/>
        </w:rPr>
        <w:t xml:space="preserve"> in </w:t>
      </w:r>
      <w:r w:rsidRPr="0056350A">
        <w:rPr>
          <w:b/>
          <w:i/>
          <w:sz w:val="22"/>
          <w:szCs w:val="22"/>
        </w:rPr>
        <w:t>RACH-</w:t>
      </w:r>
      <w:proofErr w:type="spellStart"/>
      <w:r w:rsidRPr="0056350A">
        <w:rPr>
          <w:b/>
          <w:i/>
          <w:sz w:val="22"/>
          <w:szCs w:val="22"/>
        </w:rPr>
        <w:t>ConfigCommon</w:t>
      </w:r>
      <w:proofErr w:type="spellEnd"/>
      <w:r w:rsidRPr="0056350A">
        <w:rPr>
          <w:rFonts w:hint="eastAsia"/>
          <w:b/>
          <w:sz w:val="22"/>
          <w:szCs w:val="22"/>
        </w:rPr>
        <w:t xml:space="preserve"> IE</w:t>
      </w:r>
      <w:r w:rsidRPr="0056350A">
        <w:rPr>
          <w:rFonts w:eastAsia="游明朝" w:hint="eastAsia"/>
          <w:b/>
          <w:sz w:val="22"/>
          <w:szCs w:val="22"/>
        </w:rPr>
        <w:t>.</w:t>
      </w:r>
    </w:p>
    <w:p w14:paraId="0EF66EE6" w14:textId="77777777" w:rsidR="00AD5CE4" w:rsidRPr="00C14352" w:rsidRDefault="00AD5CE4" w:rsidP="00163D70">
      <w:pPr>
        <w:spacing w:afterLines="50" w:after="120"/>
        <w:rPr>
          <w:sz w:val="22"/>
          <w:szCs w:val="22"/>
        </w:rPr>
      </w:pPr>
    </w:p>
    <w:p w14:paraId="250653A8" w14:textId="1CE1BC2D" w:rsidR="00F248E8" w:rsidRPr="00AD5CE4" w:rsidRDefault="00CA0D6B" w:rsidP="00AD5CE4">
      <w:pPr>
        <w:pStyle w:val="2"/>
        <w:rPr>
          <w:sz w:val="22"/>
          <w:szCs w:val="22"/>
          <w:lang w:val="en-US"/>
        </w:rPr>
      </w:pPr>
      <w:r w:rsidRPr="00AD5CE4">
        <w:rPr>
          <w:rFonts w:hint="eastAsia"/>
          <w:sz w:val="22"/>
          <w:szCs w:val="22"/>
          <w:lang w:val="en-US"/>
        </w:rPr>
        <w:t>3.2</w:t>
      </w:r>
      <w:r w:rsidRPr="00AD5CE4">
        <w:rPr>
          <w:rFonts w:hint="eastAsia"/>
          <w:sz w:val="22"/>
          <w:szCs w:val="22"/>
          <w:lang w:val="en-US"/>
        </w:rPr>
        <w:tab/>
      </w:r>
      <w:r w:rsidRPr="00AD5CE4">
        <w:rPr>
          <w:sz w:val="22"/>
          <w:szCs w:val="22"/>
          <w:lang w:val="en-US"/>
        </w:rPr>
        <w:t>Supported PRACH formats (legacy PRACH and new PRACH)</w:t>
      </w:r>
      <w:r w:rsidR="00402384" w:rsidRPr="00AD5CE4">
        <w:rPr>
          <w:sz w:val="22"/>
          <w:szCs w:val="22"/>
          <w:lang w:val="en-US"/>
        </w:rPr>
        <w:t xml:space="preserve"> and numerology</w:t>
      </w:r>
    </w:p>
    <w:p w14:paraId="42F65AC4" w14:textId="7B9411A8" w:rsidR="007D6F57" w:rsidRDefault="007D6F57" w:rsidP="007D6F57">
      <w:pPr>
        <w:jc w:val="both"/>
        <w:rPr>
          <w:sz w:val="22"/>
          <w:szCs w:val="22"/>
          <w:lang w:val="en-US"/>
        </w:rPr>
      </w:pPr>
      <w:r w:rsidRPr="00767162">
        <w:rPr>
          <w:sz w:val="22"/>
          <w:szCs w:val="22"/>
          <w:lang w:val="en-US"/>
        </w:rPr>
        <w:t xml:space="preserve">At the </w:t>
      </w:r>
      <w:r>
        <w:rPr>
          <w:sz w:val="22"/>
          <w:szCs w:val="22"/>
          <w:lang w:val="en-US"/>
        </w:rPr>
        <w:t>previous</w:t>
      </w:r>
      <w:r w:rsidRPr="00767162">
        <w:rPr>
          <w:sz w:val="22"/>
          <w:szCs w:val="22"/>
          <w:lang w:val="en-US"/>
        </w:rPr>
        <w:t xml:space="preserve"> RAN1 meeting</w:t>
      </w:r>
      <w:r>
        <w:rPr>
          <w:sz w:val="22"/>
          <w:szCs w:val="22"/>
          <w:lang w:val="en-US"/>
        </w:rPr>
        <w:t>s</w:t>
      </w:r>
      <w:r w:rsidRPr="00767162">
        <w:rPr>
          <w:sz w:val="22"/>
          <w:szCs w:val="22"/>
          <w:lang w:val="en-US"/>
        </w:rPr>
        <w:t>,</w:t>
      </w:r>
      <w:r>
        <w:rPr>
          <w:rFonts w:hint="eastAsia"/>
          <w:sz w:val="22"/>
          <w:szCs w:val="22"/>
          <w:lang w:val="en-US"/>
        </w:rPr>
        <w:t xml:space="preserve"> PRACH format </w:t>
      </w:r>
      <w:r w:rsidR="00947360">
        <w:rPr>
          <w:sz w:val="22"/>
          <w:szCs w:val="22"/>
          <w:lang w:val="en-US"/>
        </w:rPr>
        <w:t xml:space="preserve">for NR-U </w:t>
      </w:r>
      <w:proofErr w:type="gramStart"/>
      <w:r>
        <w:rPr>
          <w:rFonts w:hint="eastAsia"/>
          <w:sz w:val="22"/>
          <w:szCs w:val="22"/>
          <w:lang w:val="en-US"/>
        </w:rPr>
        <w:t>was discussed</w:t>
      </w:r>
      <w:proofErr w:type="gramEnd"/>
      <w:r>
        <w:rPr>
          <w:rFonts w:hint="eastAsia"/>
          <w:sz w:val="22"/>
          <w:szCs w:val="22"/>
          <w:lang w:val="en-US"/>
        </w:rPr>
        <w:t xml:space="preserve">. </w:t>
      </w:r>
      <w:proofErr w:type="gramStart"/>
      <w:r>
        <w:rPr>
          <w:rFonts w:hint="eastAsia"/>
          <w:sz w:val="22"/>
          <w:szCs w:val="22"/>
          <w:lang w:val="en-US"/>
        </w:rPr>
        <w:t xml:space="preserve">The </w:t>
      </w:r>
      <w:r w:rsidR="00947360">
        <w:rPr>
          <w:sz w:val="22"/>
          <w:szCs w:val="22"/>
          <w:lang w:val="en-US"/>
        </w:rPr>
        <w:t xml:space="preserve">support of </w:t>
      </w:r>
      <w:r>
        <w:rPr>
          <w:rFonts w:hint="eastAsia"/>
          <w:sz w:val="22"/>
          <w:szCs w:val="22"/>
          <w:lang w:val="en-US"/>
        </w:rPr>
        <w:t xml:space="preserve">preamble format A is </w:t>
      </w:r>
      <w:r w:rsidR="00947360">
        <w:rPr>
          <w:sz w:val="22"/>
          <w:szCs w:val="22"/>
          <w:lang w:val="en-US"/>
        </w:rPr>
        <w:t>preferred</w:t>
      </w:r>
      <w:r w:rsidR="00947360">
        <w:rPr>
          <w:rFonts w:hint="eastAsia"/>
          <w:sz w:val="22"/>
          <w:szCs w:val="22"/>
          <w:lang w:val="en-US"/>
        </w:rPr>
        <w:t xml:space="preserve"> </w:t>
      </w:r>
      <w:r>
        <w:rPr>
          <w:rFonts w:hint="eastAsia"/>
          <w:sz w:val="22"/>
          <w:szCs w:val="22"/>
          <w:lang w:val="en-US"/>
        </w:rPr>
        <w:t>by majority of the companies</w:t>
      </w:r>
      <w:proofErr w:type="gramEnd"/>
      <w:r>
        <w:rPr>
          <w:rFonts w:hint="eastAsia"/>
          <w:sz w:val="22"/>
          <w:szCs w:val="22"/>
          <w:lang w:val="en-US"/>
        </w:rPr>
        <w:t xml:space="preserve">, and several companies </w:t>
      </w:r>
      <w:r w:rsidR="00947360">
        <w:rPr>
          <w:sz w:val="22"/>
          <w:szCs w:val="22"/>
          <w:lang w:val="en-US"/>
        </w:rPr>
        <w:t xml:space="preserve">also prefer to </w:t>
      </w:r>
      <w:r>
        <w:rPr>
          <w:rFonts w:hint="eastAsia"/>
          <w:sz w:val="22"/>
          <w:szCs w:val="22"/>
          <w:lang w:val="en-US"/>
        </w:rPr>
        <w:t xml:space="preserve">support the preamble </w:t>
      </w:r>
      <w:r>
        <w:rPr>
          <w:sz w:val="22"/>
          <w:szCs w:val="22"/>
          <w:lang w:val="en-US"/>
        </w:rPr>
        <w:t>format</w:t>
      </w:r>
      <w:r>
        <w:rPr>
          <w:rFonts w:hint="eastAsia"/>
          <w:sz w:val="22"/>
          <w:szCs w:val="22"/>
          <w:lang w:val="en-US"/>
        </w:rPr>
        <w:t xml:space="preserve"> B, since GP may be convenient for LBT. GP of the </w:t>
      </w:r>
      <w:r>
        <w:rPr>
          <w:sz w:val="22"/>
          <w:szCs w:val="22"/>
          <w:lang w:val="en-US"/>
        </w:rPr>
        <w:t>preamble</w:t>
      </w:r>
      <w:r>
        <w:rPr>
          <w:rFonts w:hint="eastAsia"/>
          <w:sz w:val="22"/>
          <w:szCs w:val="22"/>
          <w:lang w:val="en-US"/>
        </w:rPr>
        <w:t xml:space="preserve"> format B is up</w:t>
      </w:r>
      <w:r w:rsidR="005A72AE">
        <w:rPr>
          <w:rFonts w:hint="eastAsia"/>
          <w:sz w:val="22"/>
          <w:szCs w:val="22"/>
          <w:lang w:val="en-US"/>
        </w:rPr>
        <w:t xml:space="preserve"> </w:t>
      </w:r>
      <w:r>
        <w:rPr>
          <w:rFonts w:hint="eastAsia"/>
          <w:sz w:val="22"/>
          <w:szCs w:val="22"/>
          <w:lang w:val="en-US"/>
        </w:rPr>
        <w:t xml:space="preserve">to 25.8 </w:t>
      </w:r>
      <w:r w:rsidRPr="007D6F57">
        <w:rPr>
          <w:rFonts w:ascii="Symbol" w:hAnsi="Symbol"/>
          <w:sz w:val="22"/>
          <w:szCs w:val="22"/>
          <w:lang w:val="en-US"/>
        </w:rPr>
        <w:t></w:t>
      </w:r>
      <w:r>
        <w:rPr>
          <w:rFonts w:hint="eastAsia"/>
          <w:sz w:val="22"/>
          <w:szCs w:val="22"/>
          <w:lang w:val="en-US"/>
        </w:rPr>
        <w:t>sec (preamble format B4)</w:t>
      </w:r>
      <w:proofErr w:type="gramStart"/>
      <w:r>
        <w:rPr>
          <w:rFonts w:hint="eastAsia"/>
          <w:sz w:val="22"/>
          <w:szCs w:val="22"/>
          <w:lang w:val="en-US"/>
        </w:rPr>
        <w:t>,</w:t>
      </w:r>
      <w:proofErr w:type="gramEnd"/>
      <w:r>
        <w:rPr>
          <w:rFonts w:hint="eastAsia"/>
          <w:sz w:val="22"/>
          <w:szCs w:val="22"/>
          <w:lang w:val="en-US"/>
        </w:rPr>
        <w:t xml:space="preserve"> although </w:t>
      </w:r>
      <w:r w:rsidR="00947360">
        <w:rPr>
          <w:sz w:val="22"/>
          <w:szCs w:val="22"/>
          <w:lang w:val="en-US"/>
        </w:rPr>
        <w:t>at maximu</w:t>
      </w:r>
      <w:r w:rsidR="00947360" w:rsidRPr="00FB7FD7">
        <w:rPr>
          <w:sz w:val="22"/>
          <w:szCs w:val="22"/>
          <w:lang w:val="en-US"/>
        </w:rPr>
        <w:t xml:space="preserve">m </w:t>
      </w:r>
      <w:r w:rsidR="00D42EC4" w:rsidRPr="00FB7FD7">
        <w:rPr>
          <w:rFonts w:hint="eastAsia"/>
          <w:sz w:val="22"/>
          <w:szCs w:val="22"/>
          <w:lang w:val="en-US"/>
        </w:rPr>
        <w:t>97</w:t>
      </w:r>
      <w:r w:rsidRPr="00FB7FD7">
        <w:rPr>
          <w:rFonts w:hint="eastAsia"/>
          <w:sz w:val="22"/>
          <w:szCs w:val="22"/>
          <w:lang w:val="en-US"/>
        </w:rPr>
        <w:t xml:space="preserve"> </w:t>
      </w:r>
      <w:r w:rsidRPr="00FB7FD7">
        <w:rPr>
          <w:rFonts w:ascii="Symbol" w:hAnsi="Symbol"/>
          <w:sz w:val="22"/>
          <w:szCs w:val="22"/>
          <w:lang w:val="en-US"/>
        </w:rPr>
        <w:t></w:t>
      </w:r>
      <w:r>
        <w:rPr>
          <w:rFonts w:hint="eastAsia"/>
          <w:sz w:val="22"/>
          <w:szCs w:val="22"/>
          <w:lang w:val="en-US"/>
        </w:rPr>
        <w:t xml:space="preserve">sec shall be assumed for LBT as shown in Fig. </w:t>
      </w:r>
      <w:r w:rsidR="00BB2927">
        <w:rPr>
          <w:rFonts w:hint="eastAsia"/>
          <w:sz w:val="22"/>
          <w:szCs w:val="22"/>
          <w:lang w:val="en-US"/>
        </w:rPr>
        <w:t>5</w:t>
      </w:r>
      <w:r>
        <w:rPr>
          <w:rFonts w:hint="eastAsia"/>
          <w:sz w:val="22"/>
          <w:szCs w:val="22"/>
          <w:lang w:val="en-US"/>
        </w:rPr>
        <w:t xml:space="preserve">. Thus, </w:t>
      </w:r>
      <w:r w:rsidR="00947360">
        <w:rPr>
          <w:sz w:val="22"/>
          <w:szCs w:val="22"/>
          <w:lang w:val="en-US"/>
        </w:rPr>
        <w:t xml:space="preserve">we think that </w:t>
      </w:r>
      <w:r>
        <w:rPr>
          <w:rFonts w:hint="eastAsia"/>
          <w:sz w:val="22"/>
          <w:szCs w:val="22"/>
          <w:lang w:val="en-US"/>
        </w:rPr>
        <w:t>G</w:t>
      </w:r>
      <w:r w:rsidR="005A72AE">
        <w:rPr>
          <w:rFonts w:hint="eastAsia"/>
          <w:sz w:val="22"/>
          <w:szCs w:val="22"/>
          <w:lang w:val="en-US"/>
        </w:rPr>
        <w:t>P of the preamble format B is</w:t>
      </w:r>
      <w:r w:rsidR="00947360">
        <w:rPr>
          <w:sz w:val="22"/>
          <w:szCs w:val="22"/>
          <w:lang w:val="en-US"/>
        </w:rPr>
        <w:t xml:space="preserve"> not</w:t>
      </w:r>
      <w:r w:rsidR="005A72AE">
        <w:rPr>
          <w:rFonts w:hint="eastAsia"/>
          <w:sz w:val="22"/>
          <w:szCs w:val="22"/>
          <w:lang w:val="en-US"/>
        </w:rPr>
        <w:t xml:space="preserve"> sufficient for </w:t>
      </w:r>
      <w:r>
        <w:rPr>
          <w:rFonts w:hint="eastAsia"/>
          <w:sz w:val="22"/>
          <w:szCs w:val="22"/>
          <w:lang w:val="en-US"/>
        </w:rPr>
        <w:t xml:space="preserve">LBT, </w:t>
      </w:r>
      <w:r w:rsidR="00947360">
        <w:rPr>
          <w:sz w:val="22"/>
          <w:szCs w:val="22"/>
          <w:lang w:val="en-US"/>
        </w:rPr>
        <w:t>and</w:t>
      </w:r>
      <w:r>
        <w:rPr>
          <w:rFonts w:hint="eastAsia"/>
          <w:sz w:val="22"/>
          <w:szCs w:val="22"/>
          <w:lang w:val="en-US"/>
        </w:rPr>
        <w:t xml:space="preserve"> the preamble format B </w:t>
      </w:r>
      <w:r w:rsidR="00B82B9F">
        <w:rPr>
          <w:sz w:val="22"/>
          <w:szCs w:val="22"/>
          <w:lang w:val="en-US"/>
        </w:rPr>
        <w:t>may</w:t>
      </w:r>
      <w:r>
        <w:rPr>
          <w:rFonts w:hint="eastAsia"/>
          <w:sz w:val="22"/>
          <w:szCs w:val="22"/>
          <w:lang w:val="en-US"/>
        </w:rPr>
        <w:t xml:space="preserve"> not </w:t>
      </w:r>
      <w:r w:rsidR="00B82B9F">
        <w:rPr>
          <w:sz w:val="22"/>
          <w:szCs w:val="22"/>
          <w:lang w:val="en-US"/>
        </w:rPr>
        <w:t xml:space="preserve">be </w:t>
      </w:r>
      <w:r>
        <w:rPr>
          <w:rFonts w:hint="eastAsia"/>
          <w:sz w:val="22"/>
          <w:szCs w:val="22"/>
          <w:lang w:val="en-US"/>
        </w:rPr>
        <w:t>necessary for NR-U.</w:t>
      </w:r>
    </w:p>
    <w:p w14:paraId="1D8AB6A5" w14:textId="7208A91C" w:rsidR="000E26D6" w:rsidRDefault="00D137BB" w:rsidP="00D137BB">
      <w:pPr>
        <w:jc w:val="both"/>
        <w:rPr>
          <w:sz w:val="22"/>
          <w:szCs w:val="22"/>
          <w:lang w:val="en-US"/>
        </w:rPr>
      </w:pPr>
      <w:r>
        <w:rPr>
          <w:rFonts w:hint="eastAsia"/>
          <w:sz w:val="22"/>
          <w:szCs w:val="22"/>
          <w:lang w:val="en-US"/>
        </w:rPr>
        <w:t xml:space="preserve">On the other hands, </w:t>
      </w:r>
      <w:r w:rsidR="00440D84">
        <w:rPr>
          <w:sz w:val="22"/>
          <w:szCs w:val="22"/>
          <w:lang w:val="en-US"/>
        </w:rPr>
        <w:t>considering the limited time to finalize Rel-16 NR-U specification</w:t>
      </w:r>
      <w:r>
        <w:rPr>
          <w:rFonts w:hint="eastAsia"/>
          <w:sz w:val="22"/>
          <w:szCs w:val="22"/>
          <w:lang w:val="en-US"/>
        </w:rPr>
        <w:t xml:space="preserve">, </w:t>
      </w:r>
      <w:r w:rsidR="009C1C53">
        <w:rPr>
          <w:rFonts w:hint="eastAsia"/>
          <w:sz w:val="22"/>
          <w:szCs w:val="22"/>
          <w:lang w:val="en-US"/>
        </w:rPr>
        <w:t>selecting</w:t>
      </w:r>
      <w:r>
        <w:rPr>
          <w:rFonts w:hint="eastAsia"/>
          <w:sz w:val="22"/>
          <w:szCs w:val="22"/>
          <w:lang w:val="en-US"/>
        </w:rPr>
        <w:t xml:space="preserve"> preamble formats for NR-U operation brings further working load for NR-U PRACH </w:t>
      </w:r>
      <w:r>
        <w:rPr>
          <w:sz w:val="22"/>
          <w:szCs w:val="22"/>
          <w:lang w:val="en-US"/>
        </w:rPr>
        <w:t>configuration</w:t>
      </w:r>
      <w:r>
        <w:rPr>
          <w:rFonts w:hint="eastAsia"/>
          <w:sz w:val="22"/>
          <w:szCs w:val="22"/>
          <w:lang w:val="en-US"/>
        </w:rPr>
        <w:t xml:space="preserve">, e.g. considering a random access configuration table for NR-U. Furthermore, it </w:t>
      </w:r>
      <w:proofErr w:type="gramStart"/>
      <w:r>
        <w:rPr>
          <w:rFonts w:hint="eastAsia"/>
          <w:sz w:val="22"/>
          <w:szCs w:val="22"/>
          <w:lang w:val="en-US"/>
        </w:rPr>
        <w:t>was agreed</w:t>
      </w:r>
      <w:proofErr w:type="gramEnd"/>
      <w:r>
        <w:rPr>
          <w:rFonts w:hint="eastAsia"/>
          <w:sz w:val="22"/>
          <w:szCs w:val="22"/>
          <w:lang w:val="en-US"/>
        </w:rPr>
        <w:t xml:space="preserve"> </w:t>
      </w:r>
      <w:r w:rsidR="00440D84">
        <w:rPr>
          <w:sz w:val="22"/>
          <w:szCs w:val="22"/>
          <w:lang w:val="en-US"/>
        </w:rPr>
        <w:t>at</w:t>
      </w:r>
      <w:r w:rsidR="00440D84">
        <w:rPr>
          <w:rFonts w:hint="eastAsia"/>
          <w:sz w:val="22"/>
          <w:szCs w:val="22"/>
          <w:lang w:val="en-US"/>
        </w:rPr>
        <w:t xml:space="preserve"> </w:t>
      </w:r>
      <w:r>
        <w:rPr>
          <w:rFonts w:hint="eastAsia"/>
          <w:sz w:val="22"/>
          <w:szCs w:val="22"/>
          <w:lang w:val="en-US"/>
        </w:rPr>
        <w:t xml:space="preserve">the RAN1#98 meeting that no new PRACH formats are specified for NR-U operation. Therefore, we believe that Rel-15 </w:t>
      </w:r>
      <w:r w:rsidR="009628F0">
        <w:rPr>
          <w:rFonts w:hint="eastAsia"/>
          <w:sz w:val="22"/>
          <w:szCs w:val="22"/>
          <w:lang w:val="en-US"/>
        </w:rPr>
        <w:t xml:space="preserve">PRACH configuration table for FR1 and unpaired spectrum </w:t>
      </w:r>
      <w:r w:rsidR="00440D84">
        <w:rPr>
          <w:sz w:val="22"/>
          <w:szCs w:val="22"/>
          <w:lang w:val="en-US"/>
        </w:rPr>
        <w:t>can</w:t>
      </w:r>
      <w:r w:rsidR="00440D84">
        <w:rPr>
          <w:rFonts w:hint="eastAsia"/>
          <w:sz w:val="22"/>
          <w:szCs w:val="22"/>
          <w:lang w:val="en-US"/>
        </w:rPr>
        <w:t xml:space="preserve"> </w:t>
      </w:r>
      <w:r>
        <w:rPr>
          <w:rFonts w:hint="eastAsia"/>
          <w:sz w:val="22"/>
          <w:szCs w:val="22"/>
          <w:lang w:val="en-US"/>
        </w:rPr>
        <w:t>be reused for NR-U</w:t>
      </w:r>
      <w:r w:rsidR="009628F0">
        <w:rPr>
          <w:rFonts w:hint="eastAsia"/>
          <w:sz w:val="22"/>
          <w:szCs w:val="22"/>
          <w:lang w:val="en-US"/>
        </w:rPr>
        <w:t xml:space="preserve"> operation</w:t>
      </w:r>
      <w:r>
        <w:rPr>
          <w:rFonts w:hint="eastAsia"/>
          <w:sz w:val="22"/>
          <w:szCs w:val="22"/>
          <w:lang w:val="en-US"/>
        </w:rPr>
        <w:t xml:space="preserve">, although </w:t>
      </w:r>
      <w:proofErr w:type="gramStart"/>
      <w:r>
        <w:rPr>
          <w:rFonts w:hint="eastAsia"/>
          <w:sz w:val="22"/>
          <w:szCs w:val="22"/>
          <w:lang w:val="en-US"/>
        </w:rPr>
        <w:t>all of the preamble formats are not</w:t>
      </w:r>
      <w:proofErr w:type="gramEnd"/>
      <w:r>
        <w:rPr>
          <w:rFonts w:hint="eastAsia"/>
          <w:sz w:val="22"/>
          <w:szCs w:val="22"/>
          <w:lang w:val="en-US"/>
        </w:rPr>
        <w:t xml:space="preserve"> relevant for NR-U operation. </w:t>
      </w:r>
      <w:r w:rsidR="000E26D6">
        <w:rPr>
          <w:rFonts w:hint="eastAsia"/>
          <w:sz w:val="22"/>
          <w:szCs w:val="22"/>
          <w:lang w:val="en-US"/>
        </w:rPr>
        <w:t>In the next section</w:t>
      </w:r>
      <w:r w:rsidR="00440D84">
        <w:rPr>
          <w:sz w:val="22"/>
          <w:szCs w:val="22"/>
          <w:lang w:val="en-US"/>
        </w:rPr>
        <w:t>,</w:t>
      </w:r>
      <w:r w:rsidR="000E26D6">
        <w:rPr>
          <w:rFonts w:hint="eastAsia"/>
          <w:sz w:val="22"/>
          <w:szCs w:val="22"/>
          <w:lang w:val="en-US"/>
        </w:rPr>
        <w:t xml:space="preserve"> LBT gap between ROs </w:t>
      </w:r>
      <w:proofErr w:type="gramStart"/>
      <w:r w:rsidR="000E26D6">
        <w:rPr>
          <w:rFonts w:hint="eastAsia"/>
          <w:sz w:val="22"/>
          <w:szCs w:val="22"/>
          <w:lang w:val="en-US"/>
        </w:rPr>
        <w:t>is discussed</w:t>
      </w:r>
      <w:proofErr w:type="gramEnd"/>
      <w:r w:rsidR="000E26D6">
        <w:rPr>
          <w:rFonts w:hint="eastAsia"/>
          <w:sz w:val="22"/>
          <w:szCs w:val="22"/>
          <w:lang w:val="en-US"/>
        </w:rPr>
        <w:t>, and some parameters in the table may be replaced according to the introduction of LB</w:t>
      </w:r>
      <w:r w:rsidR="00440D84">
        <w:rPr>
          <w:sz w:val="22"/>
          <w:szCs w:val="22"/>
          <w:lang w:val="en-US"/>
        </w:rPr>
        <w:t>T</w:t>
      </w:r>
      <w:r w:rsidR="000E26D6">
        <w:rPr>
          <w:rFonts w:hint="eastAsia"/>
          <w:sz w:val="22"/>
          <w:szCs w:val="22"/>
          <w:lang w:val="en-US"/>
        </w:rPr>
        <w:t xml:space="preserve"> gap between ROs.</w:t>
      </w:r>
      <w:r w:rsidR="007B42F0">
        <w:rPr>
          <w:rFonts w:hint="eastAsia"/>
          <w:sz w:val="22"/>
          <w:szCs w:val="22"/>
          <w:lang w:val="en-US"/>
        </w:rPr>
        <w:t xml:space="preserve"> Thus, we conclude following proposal.</w:t>
      </w:r>
    </w:p>
    <w:p w14:paraId="38491F4D" w14:textId="77777777" w:rsidR="009628F0" w:rsidRDefault="009628F0" w:rsidP="00D137BB">
      <w:pPr>
        <w:jc w:val="both"/>
        <w:rPr>
          <w:sz w:val="22"/>
          <w:szCs w:val="22"/>
          <w:lang w:val="en-US"/>
        </w:rPr>
      </w:pPr>
    </w:p>
    <w:p w14:paraId="7E65F96B" w14:textId="77777777" w:rsidR="00D137BB" w:rsidRDefault="00D137BB" w:rsidP="007D6F57">
      <w:pPr>
        <w:rPr>
          <w:lang w:val="en-US"/>
        </w:rPr>
      </w:pPr>
    </w:p>
    <w:p w14:paraId="3CB55074" w14:textId="0E42E11B" w:rsidR="007D6F57" w:rsidRDefault="00D42EC4" w:rsidP="007D6F57">
      <w:pPr>
        <w:jc w:val="center"/>
        <w:rPr>
          <w:lang w:val="en-US"/>
        </w:rPr>
      </w:pPr>
      <w:r>
        <w:rPr>
          <w:noProof/>
          <w:lang w:val="en-US"/>
        </w:rPr>
        <w:drawing>
          <wp:inline distT="0" distB="0" distL="0" distR="0" wp14:anchorId="316CB9D5" wp14:editId="07F65D54">
            <wp:extent cx="4831920" cy="2366640"/>
            <wp:effectExtent l="0" t="0" r="698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31920" cy="2366640"/>
                    </a:xfrm>
                    <a:prstGeom prst="rect">
                      <a:avLst/>
                    </a:prstGeom>
                    <a:noFill/>
                    <a:ln>
                      <a:noFill/>
                    </a:ln>
                  </pic:spPr>
                </pic:pic>
              </a:graphicData>
            </a:graphic>
          </wp:inline>
        </w:drawing>
      </w:r>
    </w:p>
    <w:p w14:paraId="6CAA4C21" w14:textId="514C9400" w:rsidR="007D6F57" w:rsidRDefault="007D6F57" w:rsidP="007D6F57">
      <w:pPr>
        <w:jc w:val="center"/>
        <w:rPr>
          <w:sz w:val="22"/>
          <w:szCs w:val="22"/>
          <w:lang w:val="en-US"/>
        </w:rPr>
      </w:pPr>
      <w:r w:rsidRPr="00D55FE2">
        <w:rPr>
          <w:rFonts w:hint="eastAsia"/>
          <w:sz w:val="22"/>
          <w:szCs w:val="22"/>
          <w:lang w:val="en-US"/>
        </w:rPr>
        <w:t>F</w:t>
      </w:r>
      <w:r>
        <w:rPr>
          <w:sz w:val="22"/>
          <w:szCs w:val="22"/>
          <w:lang w:val="en-US"/>
        </w:rPr>
        <w:t xml:space="preserve">igure </w:t>
      </w:r>
      <w:r w:rsidR="00BB2927">
        <w:rPr>
          <w:rFonts w:hint="eastAsia"/>
          <w:sz w:val="22"/>
          <w:szCs w:val="22"/>
          <w:lang w:val="en-US"/>
        </w:rPr>
        <w:t>5</w:t>
      </w:r>
      <w:r w:rsidRPr="00D55FE2">
        <w:rPr>
          <w:sz w:val="22"/>
          <w:szCs w:val="22"/>
          <w:lang w:val="en-US"/>
        </w:rPr>
        <w:t xml:space="preserve">: </w:t>
      </w:r>
      <w:r>
        <w:rPr>
          <w:sz w:val="22"/>
          <w:szCs w:val="22"/>
        </w:rPr>
        <w:t>Length</w:t>
      </w:r>
      <w:r>
        <w:rPr>
          <w:rFonts w:hint="eastAsia"/>
          <w:sz w:val="22"/>
          <w:szCs w:val="22"/>
        </w:rPr>
        <w:t xml:space="preserve"> of OFDM symbols for SCS = 15 kHz and 30 kHz, and LBT</w:t>
      </w:r>
    </w:p>
    <w:p w14:paraId="5C0ABACB" w14:textId="77777777" w:rsidR="007D6F57" w:rsidRDefault="007D6F57" w:rsidP="007D6F57">
      <w:pPr>
        <w:rPr>
          <w:lang w:val="en-US"/>
        </w:rPr>
      </w:pPr>
    </w:p>
    <w:p w14:paraId="2EA9B19B" w14:textId="795F653F" w:rsidR="00FD01C8" w:rsidRDefault="00FD01C8" w:rsidP="00FD01C8">
      <w:pPr>
        <w:spacing w:afterLines="50" w:after="120"/>
        <w:jc w:val="both"/>
        <w:rPr>
          <w:rFonts w:eastAsia="游明朝"/>
          <w:b/>
          <w:sz w:val="22"/>
          <w:szCs w:val="22"/>
        </w:rPr>
      </w:pPr>
      <w:r w:rsidRPr="00B71926">
        <w:rPr>
          <w:rFonts w:eastAsia="游明朝"/>
          <w:b/>
          <w:sz w:val="22"/>
          <w:szCs w:val="22"/>
          <w:u w:val="single"/>
        </w:rPr>
        <w:t>Proposal</w:t>
      </w:r>
      <w:r w:rsidRPr="00B71926">
        <w:rPr>
          <w:rFonts w:eastAsia="游明朝" w:hint="eastAsia"/>
          <w:b/>
          <w:sz w:val="22"/>
          <w:szCs w:val="22"/>
          <w:u w:val="single"/>
        </w:rPr>
        <w:t xml:space="preserve"> </w:t>
      </w:r>
      <w:r w:rsidR="005C2CC9">
        <w:rPr>
          <w:rFonts w:eastAsia="游明朝" w:hint="eastAsia"/>
          <w:b/>
          <w:sz w:val="22"/>
          <w:szCs w:val="22"/>
          <w:u w:val="single"/>
        </w:rPr>
        <w:t>9</w:t>
      </w:r>
      <w:r w:rsidRPr="00B71926">
        <w:rPr>
          <w:rFonts w:eastAsia="游明朝" w:hint="eastAsia"/>
          <w:b/>
          <w:sz w:val="22"/>
          <w:szCs w:val="22"/>
        </w:rPr>
        <w:t xml:space="preserve">: </w:t>
      </w:r>
      <w:r w:rsidR="00CC1164" w:rsidRPr="00B71926">
        <w:rPr>
          <w:rFonts w:eastAsia="游明朝"/>
          <w:b/>
          <w:sz w:val="22"/>
          <w:szCs w:val="22"/>
        </w:rPr>
        <w:t xml:space="preserve">Rel-15 PRACH configuration table for FR1 and unpaired spectrum </w:t>
      </w:r>
      <w:proofErr w:type="gramStart"/>
      <w:r w:rsidR="00CC1164" w:rsidRPr="00B71926">
        <w:rPr>
          <w:rFonts w:eastAsia="游明朝"/>
          <w:b/>
          <w:sz w:val="22"/>
          <w:szCs w:val="22"/>
        </w:rPr>
        <w:t>may be reused</w:t>
      </w:r>
      <w:proofErr w:type="gramEnd"/>
      <w:r w:rsidR="00CC1164" w:rsidRPr="00B71926">
        <w:rPr>
          <w:rFonts w:eastAsia="游明朝"/>
          <w:b/>
          <w:sz w:val="22"/>
          <w:szCs w:val="22"/>
        </w:rPr>
        <w:t xml:space="preserve"> for NR-U operation.</w:t>
      </w:r>
    </w:p>
    <w:p w14:paraId="6356AB95" w14:textId="11348B4B" w:rsidR="00CC1164" w:rsidRPr="00CC1164" w:rsidRDefault="00BF5D32" w:rsidP="00CC1164">
      <w:pPr>
        <w:numPr>
          <w:ilvl w:val="0"/>
          <w:numId w:val="36"/>
        </w:numPr>
        <w:spacing w:afterLines="50" w:after="120"/>
        <w:jc w:val="both"/>
        <w:rPr>
          <w:rFonts w:eastAsia="游明朝"/>
          <w:b/>
          <w:sz w:val="22"/>
          <w:szCs w:val="22"/>
          <w:lang w:val="en-US"/>
        </w:rPr>
      </w:pPr>
      <w:r w:rsidRPr="00CC1164">
        <w:rPr>
          <w:rFonts w:eastAsia="游明朝"/>
          <w:b/>
          <w:sz w:val="22"/>
          <w:szCs w:val="22"/>
          <w:lang w:val="en-US"/>
        </w:rPr>
        <w:t>Some parameters in the table may be replaced according to the introduction of LBT gap between ROs</w:t>
      </w:r>
    </w:p>
    <w:p w14:paraId="3F0F47AC" w14:textId="77777777" w:rsidR="00FD01C8" w:rsidRDefault="00FD01C8" w:rsidP="007D6F57">
      <w:pPr>
        <w:rPr>
          <w:lang w:val="en-US"/>
        </w:rPr>
      </w:pPr>
    </w:p>
    <w:p w14:paraId="11660381" w14:textId="11CB6D7F" w:rsidR="00CA0D6B" w:rsidRPr="00CA0D6B" w:rsidRDefault="00CA0D6B" w:rsidP="00CA0D6B">
      <w:pPr>
        <w:pStyle w:val="2"/>
        <w:rPr>
          <w:sz w:val="22"/>
          <w:szCs w:val="22"/>
          <w:lang w:val="en-US"/>
        </w:rPr>
      </w:pPr>
      <w:r w:rsidRPr="005C2CC9">
        <w:rPr>
          <w:rFonts w:hint="eastAsia"/>
          <w:sz w:val="22"/>
          <w:szCs w:val="22"/>
          <w:lang w:val="en-US"/>
        </w:rPr>
        <w:t>3.3</w:t>
      </w:r>
      <w:r w:rsidRPr="005C2CC9">
        <w:rPr>
          <w:rFonts w:hint="eastAsia"/>
          <w:sz w:val="22"/>
          <w:szCs w:val="22"/>
          <w:lang w:val="en-US"/>
        </w:rPr>
        <w:tab/>
      </w:r>
      <w:r w:rsidR="00751213" w:rsidRPr="005C2CC9">
        <w:rPr>
          <w:sz w:val="22"/>
          <w:szCs w:val="22"/>
          <w:lang w:val="en-US"/>
        </w:rPr>
        <w:t>Whether to introduce LBT gap between ROs</w:t>
      </w:r>
    </w:p>
    <w:p w14:paraId="15F0B3F9" w14:textId="24F8AA2C" w:rsidR="004A1E0B" w:rsidRPr="00D756D4" w:rsidRDefault="007D6F57" w:rsidP="00D756D4">
      <w:pPr>
        <w:spacing w:afterLines="50" w:after="120"/>
        <w:jc w:val="both"/>
        <w:rPr>
          <w:sz w:val="22"/>
          <w:szCs w:val="22"/>
        </w:rPr>
      </w:pPr>
      <w:r w:rsidRPr="00767162">
        <w:rPr>
          <w:sz w:val="22"/>
          <w:szCs w:val="22"/>
          <w:lang w:val="en-US"/>
        </w:rPr>
        <w:t xml:space="preserve">At the </w:t>
      </w:r>
      <w:r>
        <w:rPr>
          <w:sz w:val="22"/>
          <w:szCs w:val="22"/>
          <w:lang w:val="en-US"/>
        </w:rPr>
        <w:t>previous</w:t>
      </w:r>
      <w:r w:rsidRPr="00767162">
        <w:rPr>
          <w:sz w:val="22"/>
          <w:szCs w:val="22"/>
          <w:lang w:val="en-US"/>
        </w:rPr>
        <w:t xml:space="preserve"> RAN1 meeting</w:t>
      </w:r>
      <w:r>
        <w:rPr>
          <w:sz w:val="22"/>
          <w:szCs w:val="22"/>
          <w:lang w:val="en-US"/>
        </w:rPr>
        <w:t>s</w:t>
      </w:r>
      <w:r w:rsidRPr="00767162">
        <w:rPr>
          <w:sz w:val="22"/>
          <w:szCs w:val="22"/>
          <w:lang w:val="en-US"/>
        </w:rPr>
        <w:t>,</w:t>
      </w:r>
      <w:r>
        <w:rPr>
          <w:rFonts w:hint="eastAsia"/>
          <w:sz w:val="22"/>
          <w:szCs w:val="22"/>
          <w:lang w:val="en-US"/>
        </w:rPr>
        <w:t xml:space="preserve"> </w:t>
      </w:r>
      <w:r w:rsidR="00B82B9F">
        <w:rPr>
          <w:sz w:val="22"/>
          <w:szCs w:val="22"/>
          <w:lang w:val="en-US"/>
        </w:rPr>
        <w:t xml:space="preserve">the </w:t>
      </w:r>
      <w:r>
        <w:rPr>
          <w:rFonts w:hint="eastAsia"/>
          <w:sz w:val="22"/>
          <w:szCs w:val="22"/>
          <w:lang w:val="en-US"/>
        </w:rPr>
        <w:t xml:space="preserve">introduction of LBT gap between ROs </w:t>
      </w:r>
      <w:proofErr w:type="gramStart"/>
      <w:r>
        <w:rPr>
          <w:rFonts w:hint="eastAsia"/>
          <w:sz w:val="22"/>
          <w:szCs w:val="22"/>
          <w:lang w:val="en-US"/>
        </w:rPr>
        <w:t>was discussed</w:t>
      </w:r>
      <w:proofErr w:type="gramEnd"/>
      <w:r>
        <w:rPr>
          <w:rFonts w:hint="eastAsia"/>
          <w:sz w:val="22"/>
          <w:szCs w:val="22"/>
          <w:lang w:val="en-US"/>
        </w:rPr>
        <w:t>. As shown in Fig.</w:t>
      </w:r>
      <w:r w:rsidR="004552C7">
        <w:rPr>
          <w:rFonts w:hint="eastAsia"/>
          <w:sz w:val="22"/>
          <w:szCs w:val="22"/>
          <w:lang w:val="en-US"/>
        </w:rPr>
        <w:t>4</w:t>
      </w:r>
      <w:r>
        <w:rPr>
          <w:rFonts w:hint="eastAsia"/>
          <w:sz w:val="22"/>
          <w:szCs w:val="22"/>
          <w:lang w:val="en-US"/>
        </w:rPr>
        <w:t xml:space="preserve">, 2 symbols for SCS = 15 kHz, and </w:t>
      </w:r>
      <w:proofErr w:type="gramStart"/>
      <w:r>
        <w:rPr>
          <w:rFonts w:hint="eastAsia"/>
          <w:sz w:val="22"/>
          <w:szCs w:val="22"/>
          <w:lang w:val="en-US"/>
        </w:rPr>
        <w:t>3</w:t>
      </w:r>
      <w:proofErr w:type="gramEnd"/>
      <w:r>
        <w:rPr>
          <w:rFonts w:hint="eastAsia"/>
          <w:sz w:val="22"/>
          <w:szCs w:val="22"/>
          <w:lang w:val="en-US"/>
        </w:rPr>
        <w:t xml:space="preserve"> symbols for SCS = 30 kHz are necessary for the LBT gap</w:t>
      </w:r>
      <w:r w:rsidR="00947360">
        <w:rPr>
          <w:sz w:val="22"/>
          <w:szCs w:val="22"/>
          <w:lang w:val="en-US"/>
        </w:rPr>
        <w:t xml:space="preserve"> considering </w:t>
      </w:r>
      <w:r w:rsidR="004707F5">
        <w:rPr>
          <w:sz w:val="22"/>
          <w:szCs w:val="22"/>
          <w:lang w:val="en-US"/>
        </w:rPr>
        <w:t>at maximum 9</w:t>
      </w:r>
      <w:r w:rsidR="00440D84">
        <w:rPr>
          <w:sz w:val="22"/>
          <w:szCs w:val="22"/>
          <w:lang w:val="en-US"/>
        </w:rPr>
        <w:t>7</w:t>
      </w:r>
      <w:r w:rsidR="004707F5">
        <w:rPr>
          <w:sz w:val="22"/>
          <w:szCs w:val="22"/>
          <w:lang w:val="en-US"/>
        </w:rPr>
        <w:t xml:space="preserve"> </w:t>
      </w:r>
      <w:proofErr w:type="spellStart"/>
      <w:r w:rsidR="004707F5" w:rsidRPr="00893FE6">
        <w:rPr>
          <w:rFonts w:ascii="Symobl" w:hAnsi="Symobl"/>
          <w:sz w:val="22"/>
          <w:szCs w:val="22"/>
          <w:lang w:val="en-US"/>
        </w:rPr>
        <w:t>u</w:t>
      </w:r>
      <w:r w:rsidR="004707F5">
        <w:rPr>
          <w:sz w:val="22"/>
          <w:szCs w:val="22"/>
          <w:lang w:val="en-US"/>
        </w:rPr>
        <w:t>sec</w:t>
      </w:r>
      <w:proofErr w:type="spellEnd"/>
      <w:r w:rsidR="004707F5">
        <w:rPr>
          <w:sz w:val="22"/>
          <w:szCs w:val="22"/>
          <w:lang w:val="en-US"/>
        </w:rPr>
        <w:t xml:space="preserve"> for LBT</w:t>
      </w:r>
      <w:r>
        <w:rPr>
          <w:rFonts w:hint="eastAsia"/>
          <w:sz w:val="22"/>
          <w:szCs w:val="22"/>
          <w:lang w:val="en-US"/>
        </w:rPr>
        <w:t>.</w:t>
      </w:r>
      <w:r w:rsidR="00D756D4">
        <w:rPr>
          <w:rFonts w:hint="eastAsia"/>
          <w:sz w:val="22"/>
          <w:szCs w:val="22"/>
          <w:lang w:val="en-US"/>
        </w:rPr>
        <w:t xml:space="preserve"> Figure </w:t>
      </w:r>
      <w:r w:rsidR="004552C7">
        <w:rPr>
          <w:rFonts w:hint="eastAsia"/>
          <w:sz w:val="22"/>
          <w:szCs w:val="22"/>
          <w:lang w:val="en-US"/>
        </w:rPr>
        <w:t>5</w:t>
      </w:r>
      <w:r w:rsidR="00D756D4">
        <w:rPr>
          <w:rFonts w:hint="eastAsia"/>
          <w:sz w:val="22"/>
          <w:szCs w:val="22"/>
          <w:lang w:val="en-US"/>
        </w:rPr>
        <w:t xml:space="preserve"> shows </w:t>
      </w:r>
      <w:r w:rsidR="00C14352">
        <w:rPr>
          <w:rFonts w:hint="eastAsia"/>
          <w:sz w:val="22"/>
          <w:szCs w:val="22"/>
          <w:lang w:val="en-US"/>
        </w:rPr>
        <w:t xml:space="preserve">our </w:t>
      </w:r>
      <w:r w:rsidR="00D756D4">
        <w:rPr>
          <w:rFonts w:hint="eastAsia"/>
          <w:sz w:val="22"/>
          <w:szCs w:val="22"/>
          <w:lang w:val="en-US"/>
        </w:rPr>
        <w:t xml:space="preserve">proposed </w:t>
      </w:r>
      <w:r w:rsidR="00D756D4">
        <w:rPr>
          <w:rFonts w:hint="eastAsia"/>
          <w:sz w:val="22"/>
          <w:szCs w:val="22"/>
        </w:rPr>
        <w:t>RACH occasions of the preamble format A with LBT gap</w:t>
      </w:r>
      <w:r w:rsidR="004552C7">
        <w:rPr>
          <w:rFonts w:hint="eastAsia"/>
          <w:sz w:val="22"/>
          <w:szCs w:val="22"/>
        </w:rPr>
        <w:t>, as a</w:t>
      </w:r>
      <w:r w:rsidR="008E41D8">
        <w:rPr>
          <w:sz w:val="22"/>
          <w:szCs w:val="22"/>
        </w:rPr>
        <w:t>n</w:t>
      </w:r>
      <w:r w:rsidR="004552C7">
        <w:rPr>
          <w:rFonts w:hint="eastAsia"/>
          <w:sz w:val="22"/>
          <w:szCs w:val="22"/>
        </w:rPr>
        <w:t xml:space="preserve"> example</w:t>
      </w:r>
      <w:r w:rsidR="00D756D4">
        <w:rPr>
          <w:rFonts w:hint="eastAsia"/>
          <w:sz w:val="22"/>
          <w:szCs w:val="22"/>
        </w:rPr>
        <w:t xml:space="preserve">. Since </w:t>
      </w:r>
      <w:proofErr w:type="gramStart"/>
      <w:r w:rsidR="00D756D4">
        <w:rPr>
          <w:rFonts w:hint="eastAsia"/>
          <w:sz w:val="22"/>
          <w:szCs w:val="22"/>
        </w:rPr>
        <w:t>LBT</w:t>
      </w:r>
      <w:proofErr w:type="gramEnd"/>
      <w:r w:rsidR="00D756D4">
        <w:rPr>
          <w:rFonts w:hint="eastAsia"/>
          <w:sz w:val="22"/>
          <w:szCs w:val="22"/>
        </w:rPr>
        <w:t xml:space="preserve"> gaps are better to be allocated within a </w:t>
      </w:r>
      <w:r w:rsidR="008E41D8">
        <w:rPr>
          <w:sz w:val="22"/>
          <w:szCs w:val="22"/>
        </w:rPr>
        <w:t>PRACH</w:t>
      </w:r>
      <w:r w:rsidR="008E41D8">
        <w:rPr>
          <w:rFonts w:hint="eastAsia"/>
          <w:sz w:val="22"/>
          <w:szCs w:val="22"/>
        </w:rPr>
        <w:t xml:space="preserve"> </w:t>
      </w:r>
      <w:r w:rsidR="00D756D4">
        <w:rPr>
          <w:rFonts w:hint="eastAsia"/>
          <w:sz w:val="22"/>
          <w:szCs w:val="22"/>
        </w:rPr>
        <w:t>slot, 2 or 3 symbols for LBT gaps are allocated before ROs, as shown in Fig.</w:t>
      </w:r>
      <w:r w:rsidR="00BB2927">
        <w:rPr>
          <w:rFonts w:hint="eastAsia"/>
          <w:sz w:val="22"/>
          <w:szCs w:val="22"/>
        </w:rPr>
        <w:t>6</w:t>
      </w:r>
      <w:r w:rsidR="00D756D4">
        <w:rPr>
          <w:rFonts w:hint="eastAsia"/>
          <w:sz w:val="22"/>
          <w:szCs w:val="22"/>
        </w:rPr>
        <w:t xml:space="preserve">. </w:t>
      </w:r>
    </w:p>
    <w:p w14:paraId="4E351AD1" w14:textId="77777777" w:rsidR="004A1E0B" w:rsidRDefault="004A1E0B" w:rsidP="00BD2BC3">
      <w:pPr>
        <w:spacing w:afterLines="50" w:after="120"/>
        <w:rPr>
          <w:sz w:val="22"/>
          <w:szCs w:val="22"/>
          <w:lang w:val="en-US"/>
        </w:rPr>
      </w:pPr>
    </w:p>
    <w:p w14:paraId="49AE71ED" w14:textId="2610A554" w:rsidR="004A1E0B" w:rsidRDefault="004A1E0B" w:rsidP="004A1E0B">
      <w:pPr>
        <w:spacing w:afterLines="50" w:after="120"/>
        <w:jc w:val="center"/>
        <w:rPr>
          <w:sz w:val="22"/>
          <w:szCs w:val="22"/>
          <w:lang w:val="en-US"/>
        </w:rPr>
      </w:pPr>
      <w:r>
        <w:rPr>
          <w:noProof/>
          <w:lang w:val="en-US"/>
        </w:rPr>
        <w:drawing>
          <wp:inline distT="0" distB="0" distL="0" distR="0" wp14:anchorId="67A356A3" wp14:editId="003FA43A">
            <wp:extent cx="5612130" cy="2259330"/>
            <wp:effectExtent l="0" t="0" r="0" b="0"/>
            <wp:docPr id="40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12130" cy="2259330"/>
                    </a:xfrm>
                    <a:prstGeom prst="rect">
                      <a:avLst/>
                    </a:prstGeom>
                    <a:noFill/>
                    <a:ln>
                      <a:noFill/>
                    </a:ln>
                    <a:effectLst/>
                    <a:extLst/>
                  </pic:spPr>
                </pic:pic>
              </a:graphicData>
            </a:graphic>
          </wp:inline>
        </w:drawing>
      </w:r>
    </w:p>
    <w:p w14:paraId="3963592C" w14:textId="427DBF79" w:rsidR="007D6F57" w:rsidRDefault="007D6F57" w:rsidP="007D6F57">
      <w:pPr>
        <w:spacing w:afterLines="50" w:after="120"/>
        <w:jc w:val="center"/>
        <w:rPr>
          <w:sz w:val="22"/>
          <w:szCs w:val="22"/>
          <w:lang w:val="en-US"/>
        </w:rPr>
      </w:pPr>
      <w:r w:rsidRPr="00D55FE2">
        <w:rPr>
          <w:rFonts w:hint="eastAsia"/>
          <w:sz w:val="22"/>
          <w:szCs w:val="22"/>
          <w:lang w:val="en-US"/>
        </w:rPr>
        <w:t>F</w:t>
      </w:r>
      <w:r>
        <w:rPr>
          <w:sz w:val="22"/>
          <w:szCs w:val="22"/>
          <w:lang w:val="en-US"/>
        </w:rPr>
        <w:t xml:space="preserve">igure </w:t>
      </w:r>
      <w:r w:rsidR="00BB2927">
        <w:rPr>
          <w:rFonts w:hint="eastAsia"/>
          <w:sz w:val="22"/>
          <w:szCs w:val="22"/>
          <w:lang w:val="en-US"/>
        </w:rPr>
        <w:t>6</w:t>
      </w:r>
      <w:r w:rsidRPr="00D55FE2">
        <w:rPr>
          <w:sz w:val="22"/>
          <w:szCs w:val="22"/>
          <w:lang w:val="en-US"/>
        </w:rPr>
        <w:t xml:space="preserve">: </w:t>
      </w:r>
      <w:r w:rsidR="00D756D4">
        <w:rPr>
          <w:rFonts w:hint="eastAsia"/>
          <w:sz w:val="22"/>
          <w:szCs w:val="22"/>
          <w:lang w:val="en-US"/>
        </w:rPr>
        <w:t xml:space="preserve">Proposal of </w:t>
      </w:r>
      <w:r w:rsidR="00D756D4">
        <w:rPr>
          <w:rFonts w:hint="eastAsia"/>
          <w:sz w:val="22"/>
          <w:szCs w:val="22"/>
        </w:rPr>
        <w:t xml:space="preserve">RACH occasions of preamble format A with LBT gap </w:t>
      </w:r>
    </w:p>
    <w:p w14:paraId="309DD567" w14:textId="77777777" w:rsidR="004A1E0B" w:rsidRDefault="004A1E0B" w:rsidP="00AE70FC">
      <w:pPr>
        <w:rPr>
          <w:rFonts w:eastAsia="ＭＳ 明朝"/>
          <w:b/>
          <w:sz w:val="22"/>
          <w:lang w:val="en-US"/>
        </w:rPr>
      </w:pPr>
    </w:p>
    <w:p w14:paraId="35B9789F" w14:textId="0F3650E4" w:rsidR="00FD01C8" w:rsidRPr="00FD01C8" w:rsidRDefault="00FD01C8" w:rsidP="00FD01C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C2CC9">
        <w:rPr>
          <w:rFonts w:eastAsia="游明朝" w:hint="eastAsia"/>
          <w:b/>
          <w:sz w:val="22"/>
          <w:szCs w:val="22"/>
          <w:u w:val="single"/>
        </w:rPr>
        <w:t>10</w:t>
      </w:r>
      <w:r>
        <w:rPr>
          <w:rFonts w:eastAsia="游明朝" w:hint="eastAsia"/>
          <w:b/>
          <w:sz w:val="22"/>
          <w:szCs w:val="22"/>
        </w:rPr>
        <w:t>:</w:t>
      </w:r>
      <w:r w:rsidR="00C14352">
        <w:rPr>
          <w:rFonts w:eastAsia="游明朝" w:hint="eastAsia"/>
          <w:b/>
          <w:sz w:val="22"/>
          <w:szCs w:val="22"/>
        </w:rPr>
        <w:t xml:space="preserve"> 2 symbols for SCS = 15 kHz and </w:t>
      </w:r>
      <w:proofErr w:type="gramStart"/>
      <w:r w:rsidR="00C14352">
        <w:rPr>
          <w:rFonts w:eastAsia="游明朝" w:hint="eastAsia"/>
          <w:b/>
          <w:sz w:val="22"/>
          <w:szCs w:val="22"/>
        </w:rPr>
        <w:t>3</w:t>
      </w:r>
      <w:proofErr w:type="gramEnd"/>
      <w:r w:rsidR="00C14352">
        <w:rPr>
          <w:rFonts w:eastAsia="游明朝" w:hint="eastAsia"/>
          <w:b/>
          <w:sz w:val="22"/>
          <w:szCs w:val="22"/>
        </w:rPr>
        <w:t xml:space="preserve"> symbols for SCS = 30 kHz </w:t>
      </w:r>
      <w:r w:rsidR="008E41D8">
        <w:rPr>
          <w:rFonts w:eastAsia="游明朝"/>
          <w:b/>
          <w:sz w:val="22"/>
          <w:szCs w:val="22"/>
        </w:rPr>
        <w:t xml:space="preserve">before each RO within a PRACH slot </w:t>
      </w:r>
      <w:r w:rsidR="008E41D8">
        <w:rPr>
          <w:rFonts w:eastAsia="游明朝" w:hint="eastAsia"/>
          <w:b/>
          <w:sz w:val="22"/>
          <w:szCs w:val="22"/>
        </w:rPr>
        <w:t>sh</w:t>
      </w:r>
      <w:r w:rsidR="008E41D8">
        <w:rPr>
          <w:rFonts w:eastAsia="游明朝"/>
          <w:b/>
          <w:sz w:val="22"/>
          <w:szCs w:val="22"/>
        </w:rPr>
        <w:t>ould</w:t>
      </w:r>
      <w:r w:rsidR="008E41D8">
        <w:rPr>
          <w:rFonts w:eastAsia="游明朝" w:hint="eastAsia"/>
          <w:b/>
          <w:sz w:val="22"/>
          <w:szCs w:val="22"/>
        </w:rPr>
        <w:t xml:space="preserve"> </w:t>
      </w:r>
      <w:r w:rsidR="00C14352">
        <w:rPr>
          <w:rFonts w:eastAsia="游明朝" w:hint="eastAsia"/>
          <w:b/>
          <w:sz w:val="22"/>
          <w:szCs w:val="22"/>
        </w:rPr>
        <w:t>be considered for LBT gap.</w:t>
      </w:r>
    </w:p>
    <w:p w14:paraId="35E6E86C" w14:textId="565EF59A" w:rsidR="005C2CC9" w:rsidRPr="00CC1164" w:rsidRDefault="005C2CC9" w:rsidP="005C2CC9">
      <w:pPr>
        <w:numPr>
          <w:ilvl w:val="0"/>
          <w:numId w:val="36"/>
        </w:numPr>
        <w:spacing w:afterLines="50" w:after="120"/>
        <w:jc w:val="both"/>
        <w:rPr>
          <w:rFonts w:eastAsia="游明朝"/>
          <w:b/>
          <w:sz w:val="22"/>
          <w:szCs w:val="22"/>
          <w:lang w:val="en-US"/>
        </w:rPr>
      </w:pPr>
      <w:r>
        <w:rPr>
          <w:rFonts w:eastAsia="游明朝" w:hint="eastAsia"/>
          <w:b/>
          <w:sz w:val="22"/>
          <w:szCs w:val="22"/>
          <w:lang w:val="en-US"/>
        </w:rPr>
        <w:t>Enable or disable for LBT gap for PRACH is configured using RRC parameter.</w:t>
      </w:r>
    </w:p>
    <w:p w14:paraId="275529E1" w14:textId="77777777" w:rsidR="00FD01C8" w:rsidRPr="005C2CC9" w:rsidRDefault="00FD01C8" w:rsidP="00AE70FC">
      <w:pPr>
        <w:rPr>
          <w:rFonts w:eastAsia="ＭＳ 明朝"/>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0363BD46"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initial access signals and channels for NR-U, including </w:t>
      </w:r>
      <w:r w:rsidR="00CA0D6B">
        <w:rPr>
          <w:rFonts w:eastAsia="ＭＳ 明朝"/>
          <w:sz w:val="22"/>
          <w:szCs w:val="22"/>
          <w:lang w:val="en-US"/>
        </w:rPr>
        <w:t>DRS aspects and RACH aspects</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404D4FFF" w14:textId="77777777" w:rsidR="004552C7" w:rsidRDefault="004552C7" w:rsidP="004552C7">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1</w:t>
      </w:r>
      <w:r w:rsidRPr="00CF42D1">
        <w:rPr>
          <w:rFonts w:eastAsia="游明朝" w:hint="eastAsia"/>
          <w:b/>
          <w:sz w:val="22"/>
          <w:szCs w:val="22"/>
        </w:rPr>
        <w:t xml:space="preserve">: </w:t>
      </w:r>
      <w:r>
        <w:rPr>
          <w:rFonts w:eastAsia="游明朝"/>
          <w:b/>
          <w:sz w:val="22"/>
          <w:szCs w:val="22"/>
        </w:rPr>
        <w:t>M</w:t>
      </w:r>
      <w:r w:rsidRPr="0055053C">
        <w:rPr>
          <w:rFonts w:eastAsia="游明朝"/>
          <w:b/>
          <w:sz w:val="22"/>
          <w:szCs w:val="22"/>
        </w:rPr>
        <w:t>onit</w:t>
      </w:r>
      <w:r>
        <w:rPr>
          <w:rFonts w:eastAsia="游明朝"/>
          <w:b/>
          <w:sz w:val="22"/>
          <w:szCs w:val="22"/>
        </w:rPr>
        <w:t xml:space="preserve">oring of Type0 PDCCH of the </w:t>
      </w:r>
      <w:proofErr w:type="gramStart"/>
      <w:r>
        <w:rPr>
          <w:rFonts w:eastAsia="游明朝"/>
          <w:b/>
          <w:sz w:val="22"/>
          <w:szCs w:val="22"/>
        </w:rPr>
        <w:t>2</w:t>
      </w:r>
      <w:r w:rsidRPr="0055053C">
        <w:rPr>
          <w:rFonts w:eastAsia="游明朝"/>
          <w:b/>
          <w:sz w:val="22"/>
          <w:szCs w:val="22"/>
          <w:vertAlign w:val="superscript"/>
        </w:rPr>
        <w:t>nd</w:t>
      </w:r>
      <w:proofErr w:type="gramEnd"/>
      <w:r>
        <w:rPr>
          <w:rFonts w:eastAsia="游明朝"/>
          <w:b/>
          <w:sz w:val="22"/>
          <w:szCs w:val="22"/>
        </w:rPr>
        <w:t xml:space="preserve"> </w:t>
      </w:r>
      <w:r w:rsidRPr="0055053C">
        <w:rPr>
          <w:rFonts w:eastAsia="游明朝"/>
          <w:b/>
          <w:sz w:val="22"/>
          <w:szCs w:val="22"/>
        </w:rPr>
        <w:t>SSB at symbol#7</w:t>
      </w:r>
      <w:r>
        <w:rPr>
          <w:rFonts w:eastAsia="游明朝"/>
          <w:b/>
          <w:sz w:val="22"/>
          <w:szCs w:val="22"/>
        </w:rPr>
        <w:t xml:space="preserve"> is supported only for one symbol CORESET#0 case.</w:t>
      </w:r>
    </w:p>
    <w:p w14:paraId="7102CF16" w14:textId="77777777" w:rsidR="004552C7" w:rsidRPr="00383613" w:rsidRDefault="004552C7" w:rsidP="004552C7">
      <w:pPr>
        <w:pStyle w:val="afc"/>
        <w:numPr>
          <w:ilvl w:val="0"/>
          <w:numId w:val="20"/>
        </w:numPr>
        <w:spacing w:afterLines="50" w:after="120"/>
        <w:ind w:leftChars="0"/>
        <w:jc w:val="both"/>
        <w:rPr>
          <w:rFonts w:eastAsia="游明朝"/>
          <w:b/>
          <w:sz w:val="22"/>
          <w:szCs w:val="22"/>
        </w:rPr>
      </w:pPr>
      <w:r>
        <w:rPr>
          <w:rFonts w:eastAsia="游明朝" w:hint="eastAsia"/>
          <w:b/>
          <w:sz w:val="22"/>
          <w:szCs w:val="22"/>
        </w:rPr>
        <w:t>When two symbols CORESET#0 is configured</w:t>
      </w:r>
      <w:r>
        <w:rPr>
          <w:rFonts w:eastAsia="游明朝"/>
          <w:b/>
          <w:sz w:val="22"/>
          <w:szCs w:val="22"/>
        </w:rPr>
        <w:t xml:space="preserve"> and Type0-PDCCH monitoring occasions for two search space sets are configured in a slot containing candidate SSB positions, UE assumes that 2</w:t>
      </w:r>
      <w:r w:rsidRPr="00B83F9A">
        <w:rPr>
          <w:rFonts w:eastAsia="游明朝"/>
          <w:b/>
          <w:sz w:val="22"/>
          <w:szCs w:val="22"/>
          <w:vertAlign w:val="superscript"/>
        </w:rPr>
        <w:t>nd</w:t>
      </w:r>
      <w:r>
        <w:rPr>
          <w:rFonts w:eastAsia="游明朝"/>
          <w:b/>
          <w:sz w:val="22"/>
          <w:szCs w:val="22"/>
        </w:rPr>
        <w:t xml:space="preserve"> SSB position in a slot is not used for SSB transmission so that an effective number of search space sets per slot is 1.</w:t>
      </w:r>
    </w:p>
    <w:p w14:paraId="3AECCC5C" w14:textId="443A7601" w:rsidR="00057325" w:rsidRDefault="00057325" w:rsidP="00057325">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Pr>
          <w:rFonts w:eastAsia="游明朝" w:hint="eastAsia"/>
          <w:b/>
          <w:sz w:val="22"/>
          <w:szCs w:val="22"/>
          <w:u w:val="single"/>
        </w:rPr>
        <w:t>2</w:t>
      </w:r>
      <w:r w:rsidRPr="00CF42D1">
        <w:rPr>
          <w:rFonts w:eastAsia="游明朝" w:hint="eastAsia"/>
          <w:b/>
          <w:sz w:val="22"/>
          <w:szCs w:val="22"/>
        </w:rPr>
        <w:t xml:space="preserve">: </w:t>
      </w:r>
      <w:r w:rsidRPr="00ED2164">
        <w:rPr>
          <w:rFonts w:eastAsia="游明朝"/>
          <w:b/>
          <w:sz w:val="22"/>
          <w:szCs w:val="22"/>
        </w:rPr>
        <w:t>Two tables (one for 30</w:t>
      </w:r>
      <w:r w:rsidR="00815C4B">
        <w:rPr>
          <w:rFonts w:eastAsia="游明朝"/>
          <w:b/>
          <w:sz w:val="22"/>
          <w:szCs w:val="22"/>
        </w:rPr>
        <w:t xml:space="preserve"> </w:t>
      </w:r>
      <w:r w:rsidRPr="00ED2164">
        <w:rPr>
          <w:rFonts w:eastAsia="游明朝"/>
          <w:b/>
          <w:sz w:val="22"/>
          <w:szCs w:val="22"/>
        </w:rPr>
        <w:t xml:space="preserve">kHz SCS </w:t>
      </w:r>
      <w:proofErr w:type="gramStart"/>
      <w:r w:rsidRPr="00ED2164">
        <w:rPr>
          <w:rFonts w:eastAsia="游明朝"/>
          <w:b/>
          <w:sz w:val="22"/>
          <w:szCs w:val="22"/>
        </w:rPr>
        <w:t>case,</w:t>
      </w:r>
      <w:proofErr w:type="gramEnd"/>
      <w:r w:rsidRPr="00ED2164">
        <w:rPr>
          <w:rFonts w:eastAsia="游明朝"/>
          <w:b/>
          <w:sz w:val="22"/>
          <w:szCs w:val="22"/>
        </w:rPr>
        <w:t xml:space="preserve"> </w:t>
      </w:r>
      <w:r>
        <w:rPr>
          <w:rFonts w:eastAsia="游明朝" w:hint="eastAsia"/>
          <w:b/>
          <w:sz w:val="22"/>
          <w:szCs w:val="22"/>
        </w:rPr>
        <w:t xml:space="preserve">and </w:t>
      </w:r>
      <w:r w:rsidRPr="00ED2164">
        <w:rPr>
          <w:rFonts w:eastAsia="游明朝"/>
          <w:b/>
          <w:sz w:val="22"/>
          <w:szCs w:val="22"/>
        </w:rPr>
        <w:t>another for 15</w:t>
      </w:r>
      <w:r w:rsidR="00815C4B">
        <w:rPr>
          <w:rFonts w:eastAsia="游明朝"/>
          <w:b/>
          <w:sz w:val="22"/>
          <w:szCs w:val="22"/>
        </w:rPr>
        <w:t xml:space="preserve"> </w:t>
      </w:r>
      <w:r w:rsidRPr="00ED2164">
        <w:rPr>
          <w:rFonts w:eastAsia="游明朝"/>
          <w:b/>
          <w:sz w:val="22"/>
          <w:szCs w:val="22"/>
        </w:rPr>
        <w:t xml:space="preserve">kHz SCS case) for </w:t>
      </w:r>
      <w:proofErr w:type="spellStart"/>
      <w:r w:rsidRPr="00ED2164">
        <w:rPr>
          <w:rFonts w:eastAsia="游明朝"/>
          <w:b/>
          <w:i/>
          <w:sz w:val="22"/>
          <w:szCs w:val="22"/>
        </w:rPr>
        <w:t>controlResourceSetZero</w:t>
      </w:r>
      <w:proofErr w:type="spellEnd"/>
      <w:r w:rsidRPr="00ED2164">
        <w:rPr>
          <w:rFonts w:eastAsia="游明朝"/>
          <w:b/>
          <w:sz w:val="22"/>
          <w:szCs w:val="22"/>
        </w:rPr>
        <w:t xml:space="preserve"> configurations are newly defined for NR-U frequency bands</w:t>
      </w:r>
      <w:r>
        <w:rPr>
          <w:rFonts w:eastAsia="游明朝"/>
          <w:b/>
          <w:sz w:val="22"/>
          <w:szCs w:val="22"/>
        </w:rPr>
        <w:t>.</w:t>
      </w:r>
    </w:p>
    <w:p w14:paraId="2968B24D" w14:textId="299A8364" w:rsidR="00057325" w:rsidRPr="0055053C" w:rsidRDefault="00057325" w:rsidP="00057325">
      <w:pPr>
        <w:pStyle w:val="afc"/>
        <w:numPr>
          <w:ilvl w:val="0"/>
          <w:numId w:val="20"/>
        </w:numPr>
        <w:spacing w:afterLines="50" w:after="120"/>
        <w:ind w:leftChars="0"/>
        <w:jc w:val="both"/>
        <w:rPr>
          <w:rFonts w:eastAsia="游明朝"/>
          <w:b/>
          <w:sz w:val="22"/>
          <w:szCs w:val="22"/>
        </w:rPr>
      </w:pPr>
      <w:r>
        <w:rPr>
          <w:rFonts w:eastAsia="游明朝"/>
          <w:b/>
          <w:sz w:val="22"/>
          <w:szCs w:val="22"/>
        </w:rPr>
        <w:lastRenderedPageBreak/>
        <w:t xml:space="preserve">For NR-U frequency bands, 4 bits of </w:t>
      </w:r>
      <w:proofErr w:type="spellStart"/>
      <w:r w:rsidRPr="00ED2164">
        <w:rPr>
          <w:rFonts w:eastAsia="游明朝"/>
          <w:b/>
          <w:i/>
          <w:sz w:val="22"/>
          <w:szCs w:val="22"/>
        </w:rPr>
        <w:t>controlResourceSetZero</w:t>
      </w:r>
      <w:proofErr w:type="spellEnd"/>
      <w:r w:rsidRPr="00ED2164">
        <w:rPr>
          <w:rFonts w:eastAsia="游明朝"/>
          <w:b/>
          <w:sz w:val="22"/>
          <w:szCs w:val="22"/>
        </w:rPr>
        <w:t xml:space="preserve"> configuration</w:t>
      </w:r>
      <w:r>
        <w:rPr>
          <w:rFonts w:eastAsia="游明朝"/>
          <w:b/>
          <w:sz w:val="22"/>
          <w:szCs w:val="22"/>
        </w:rPr>
        <w:t xml:space="preserve"> are used to indicate </w:t>
      </w:r>
      <w:r w:rsidRPr="002A5517">
        <w:rPr>
          <w:b/>
          <w:sz w:val="22"/>
          <w:szCs w:val="22"/>
          <w:lang w:val="en-US"/>
        </w:rPr>
        <w:t>“Number of Symbols</w:t>
      </w:r>
      <w:proofErr w:type="gramStart"/>
      <w:r w:rsidRPr="002A5517">
        <w:rPr>
          <w:b/>
          <w:sz w:val="22"/>
          <w:szCs w:val="22"/>
          <w:lang w:val="en-US"/>
        </w:rPr>
        <w:t xml:space="preserve">: </w:t>
      </w:r>
      <w:proofErr w:type="gramEnd"/>
      <w:r w:rsidRPr="002A5517">
        <w:rPr>
          <w:b/>
          <w:position w:val="-12"/>
        </w:rPr>
        <w:object w:dxaOrig="780" w:dyaOrig="360" w14:anchorId="5118AE8A">
          <v:shape id="_x0000_i1026" type="#_x0000_t75" style="width:38pt;height:17.85pt" o:ole="">
            <v:imagedata r:id="rId10" o:title=""/>
          </v:shape>
          <o:OLEObject Type="Embed" ProgID="Equation.3" ShapeID="_x0000_i1026" DrawAspect="Content" ObjectID="_1634752907" r:id="rId17"/>
        </w:object>
      </w:r>
      <w:r w:rsidRPr="002A5517">
        <w:rPr>
          <w:b/>
          <w:sz w:val="22"/>
          <w:szCs w:val="22"/>
          <w:lang w:val="en-US"/>
        </w:rPr>
        <w:t>” by using 1 bit (i.e., 1 or 2)</w:t>
      </w:r>
      <w:r>
        <w:rPr>
          <w:rFonts w:hint="eastAsia"/>
          <w:b/>
          <w:sz w:val="22"/>
          <w:szCs w:val="22"/>
          <w:lang w:val="en-US"/>
        </w:rPr>
        <w:t xml:space="preserve">, </w:t>
      </w:r>
      <w:r>
        <w:rPr>
          <w:b/>
          <w:sz w:val="22"/>
          <w:szCs w:val="22"/>
          <w:lang w:val="en-US"/>
        </w:rPr>
        <w:t>“</w:t>
      </w:r>
      <w:r>
        <w:rPr>
          <w:rFonts w:hint="eastAsia"/>
          <w:b/>
          <w:sz w:val="22"/>
          <w:szCs w:val="22"/>
          <w:lang w:val="en-US"/>
        </w:rPr>
        <w:t>Offset (RBs)</w:t>
      </w:r>
      <w:r>
        <w:rPr>
          <w:b/>
          <w:sz w:val="22"/>
          <w:szCs w:val="22"/>
          <w:lang w:val="en-US"/>
        </w:rPr>
        <w:t>”</w:t>
      </w:r>
      <w:r>
        <w:rPr>
          <w:rFonts w:hint="eastAsia"/>
          <w:b/>
          <w:sz w:val="22"/>
          <w:szCs w:val="22"/>
          <w:lang w:val="en-US"/>
        </w:rPr>
        <w:t xml:space="preserve"> parameters by using 1 bit (i.e., </w:t>
      </w:r>
      <w:r w:rsidR="0081187A">
        <w:rPr>
          <w:rFonts w:hint="eastAsia"/>
          <w:b/>
          <w:sz w:val="22"/>
          <w:szCs w:val="22"/>
          <w:lang w:val="en-US"/>
        </w:rPr>
        <w:t>0</w:t>
      </w:r>
      <w:r>
        <w:rPr>
          <w:rFonts w:hint="eastAsia"/>
          <w:b/>
          <w:sz w:val="22"/>
          <w:szCs w:val="22"/>
          <w:lang w:val="en-US"/>
        </w:rPr>
        <w:t xml:space="preserve"> or </w:t>
      </w:r>
      <w:r w:rsidR="00A55838">
        <w:rPr>
          <w:rFonts w:hint="eastAsia"/>
          <w:b/>
          <w:sz w:val="22"/>
          <w:szCs w:val="22"/>
          <w:lang w:val="en-US"/>
        </w:rPr>
        <w:t>2</w:t>
      </w:r>
      <w:r>
        <w:rPr>
          <w:rFonts w:hint="eastAsia"/>
          <w:b/>
          <w:sz w:val="22"/>
          <w:szCs w:val="22"/>
          <w:lang w:val="en-US"/>
        </w:rPr>
        <w:t>),</w:t>
      </w:r>
      <w:r w:rsidRPr="002A5517">
        <w:rPr>
          <w:b/>
          <w:sz w:val="22"/>
          <w:szCs w:val="22"/>
          <w:lang w:val="en-US"/>
        </w:rPr>
        <w:t xml:space="preserve"> </w:t>
      </w:r>
      <w:r>
        <w:rPr>
          <w:b/>
          <w:sz w:val="22"/>
          <w:szCs w:val="22"/>
          <w:lang w:val="en-US"/>
        </w:rPr>
        <w:t xml:space="preserve">and “Value of Q” by using </w:t>
      </w:r>
      <w:r>
        <w:rPr>
          <w:rFonts w:hint="eastAsia"/>
          <w:b/>
          <w:sz w:val="22"/>
          <w:szCs w:val="22"/>
          <w:lang w:val="en-US"/>
        </w:rPr>
        <w:t>2</w:t>
      </w:r>
      <w:r>
        <w:rPr>
          <w:b/>
          <w:sz w:val="22"/>
          <w:szCs w:val="22"/>
          <w:lang w:val="en-US"/>
        </w:rPr>
        <w:t xml:space="preserve"> bits (</w:t>
      </w:r>
      <w:r>
        <w:rPr>
          <w:rFonts w:hint="eastAsia"/>
          <w:b/>
          <w:sz w:val="22"/>
          <w:szCs w:val="22"/>
          <w:lang w:val="en-US"/>
        </w:rPr>
        <w:t>i.e., 1, 2, 4, or 8</w:t>
      </w:r>
      <w:r>
        <w:rPr>
          <w:b/>
          <w:sz w:val="22"/>
          <w:szCs w:val="22"/>
          <w:lang w:val="en-US"/>
        </w:rPr>
        <w:t>).</w:t>
      </w:r>
    </w:p>
    <w:p w14:paraId="1C5C21A3" w14:textId="77777777" w:rsidR="00366929" w:rsidRDefault="00366929" w:rsidP="00366929">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Pr>
          <w:rFonts w:eastAsia="游明朝" w:hint="eastAsia"/>
          <w:b/>
          <w:sz w:val="22"/>
          <w:szCs w:val="22"/>
          <w:u w:val="single"/>
        </w:rPr>
        <w:t>3</w:t>
      </w:r>
      <w:r w:rsidRPr="00CF42D1">
        <w:rPr>
          <w:rFonts w:eastAsia="游明朝" w:hint="eastAsia"/>
          <w:b/>
          <w:sz w:val="22"/>
          <w:szCs w:val="22"/>
        </w:rPr>
        <w:t xml:space="preserve">: </w:t>
      </w:r>
      <w:r>
        <w:rPr>
          <w:rFonts w:eastAsia="游明朝"/>
          <w:b/>
          <w:sz w:val="22"/>
          <w:szCs w:val="22"/>
        </w:rPr>
        <w:t>One</w:t>
      </w:r>
      <w:r w:rsidRPr="00ED2164">
        <w:rPr>
          <w:rFonts w:eastAsia="游明朝"/>
          <w:b/>
          <w:sz w:val="22"/>
          <w:szCs w:val="22"/>
        </w:rPr>
        <w:t xml:space="preserve"> table for </w:t>
      </w:r>
      <w:proofErr w:type="spellStart"/>
      <w:r>
        <w:rPr>
          <w:rFonts w:eastAsia="游明朝"/>
          <w:b/>
          <w:i/>
          <w:sz w:val="22"/>
          <w:szCs w:val="22"/>
        </w:rPr>
        <w:t>searchSpace</w:t>
      </w:r>
      <w:r w:rsidRPr="00ED2164">
        <w:rPr>
          <w:rFonts w:eastAsia="游明朝"/>
          <w:b/>
          <w:i/>
          <w:sz w:val="22"/>
          <w:szCs w:val="22"/>
        </w:rPr>
        <w:t>Zero</w:t>
      </w:r>
      <w:proofErr w:type="spellEnd"/>
      <w:r>
        <w:rPr>
          <w:rFonts w:eastAsia="游明朝"/>
          <w:b/>
          <w:sz w:val="22"/>
          <w:szCs w:val="22"/>
        </w:rPr>
        <w:t xml:space="preserve"> configurations </w:t>
      </w:r>
      <w:proofErr w:type="gramStart"/>
      <w:r>
        <w:rPr>
          <w:rFonts w:eastAsia="游明朝"/>
          <w:b/>
          <w:sz w:val="22"/>
          <w:szCs w:val="22"/>
        </w:rPr>
        <w:t>is</w:t>
      </w:r>
      <w:r w:rsidRPr="00ED2164">
        <w:rPr>
          <w:rFonts w:eastAsia="游明朝"/>
          <w:b/>
          <w:sz w:val="22"/>
          <w:szCs w:val="22"/>
        </w:rPr>
        <w:t xml:space="preserve"> newly defined</w:t>
      </w:r>
      <w:proofErr w:type="gramEnd"/>
      <w:r w:rsidRPr="00ED2164">
        <w:rPr>
          <w:rFonts w:eastAsia="游明朝"/>
          <w:b/>
          <w:sz w:val="22"/>
          <w:szCs w:val="22"/>
        </w:rPr>
        <w:t xml:space="preserve"> for NR-U frequency bands</w:t>
      </w:r>
      <w:r>
        <w:rPr>
          <w:rFonts w:eastAsia="游明朝"/>
          <w:b/>
          <w:sz w:val="22"/>
          <w:szCs w:val="22"/>
        </w:rPr>
        <w:t>.</w:t>
      </w:r>
    </w:p>
    <w:p w14:paraId="15833E5D" w14:textId="77777777" w:rsidR="00366929" w:rsidRDefault="00366929" w:rsidP="00366929">
      <w:pPr>
        <w:pStyle w:val="afc"/>
        <w:numPr>
          <w:ilvl w:val="0"/>
          <w:numId w:val="20"/>
        </w:numPr>
        <w:spacing w:afterLines="50" w:after="120"/>
        <w:ind w:leftChars="0"/>
        <w:jc w:val="both"/>
        <w:rPr>
          <w:rFonts w:eastAsia="游明朝"/>
          <w:b/>
          <w:sz w:val="22"/>
          <w:szCs w:val="22"/>
        </w:rPr>
      </w:pPr>
      <w:r>
        <w:rPr>
          <w:rFonts w:eastAsia="游明朝"/>
          <w:b/>
          <w:sz w:val="22"/>
          <w:szCs w:val="22"/>
        </w:rPr>
        <w:t xml:space="preserve">The </w:t>
      </w:r>
      <w:proofErr w:type="gramStart"/>
      <w:r>
        <w:rPr>
          <w:rFonts w:eastAsia="游明朝"/>
          <w:b/>
          <w:sz w:val="22"/>
          <w:szCs w:val="22"/>
        </w:rPr>
        <w:t>value of “</w:t>
      </w:r>
      <w:r w:rsidRPr="00390828">
        <w:rPr>
          <w:rFonts w:eastAsia="游明朝"/>
          <w:b/>
          <w:i/>
          <w:sz w:val="22"/>
          <w:szCs w:val="22"/>
        </w:rPr>
        <w:t>O</w:t>
      </w:r>
      <w:r>
        <w:rPr>
          <w:rFonts w:eastAsia="游明朝"/>
          <w:b/>
          <w:sz w:val="22"/>
          <w:szCs w:val="22"/>
        </w:rPr>
        <w:t>” have</w:t>
      </w:r>
      <w:proofErr w:type="gramEnd"/>
      <w:r>
        <w:rPr>
          <w:rFonts w:eastAsia="游明朝"/>
          <w:b/>
          <w:sz w:val="22"/>
          <w:szCs w:val="22"/>
        </w:rPr>
        <w:t xml:space="preserve"> four candidate values {0, 2, 5, 7}.</w:t>
      </w:r>
    </w:p>
    <w:p w14:paraId="66FC2896" w14:textId="77777777" w:rsidR="00366929" w:rsidRDefault="00366929" w:rsidP="00366929">
      <w:pPr>
        <w:pStyle w:val="afc"/>
        <w:numPr>
          <w:ilvl w:val="0"/>
          <w:numId w:val="20"/>
        </w:numPr>
        <w:spacing w:afterLines="50" w:after="120"/>
        <w:ind w:leftChars="0"/>
        <w:jc w:val="both"/>
        <w:rPr>
          <w:rFonts w:eastAsia="游明朝"/>
          <w:b/>
          <w:sz w:val="22"/>
          <w:szCs w:val="22"/>
        </w:rPr>
      </w:pPr>
      <w:r>
        <w:rPr>
          <w:rFonts w:eastAsia="游明朝"/>
          <w:b/>
          <w:sz w:val="22"/>
          <w:szCs w:val="22"/>
        </w:rPr>
        <w:t xml:space="preserve">The </w:t>
      </w:r>
      <w:proofErr w:type="gramStart"/>
      <w:r>
        <w:rPr>
          <w:rFonts w:eastAsia="游明朝"/>
          <w:b/>
          <w:sz w:val="22"/>
          <w:szCs w:val="22"/>
        </w:rPr>
        <w:t>value of “</w:t>
      </w:r>
      <w:r w:rsidRPr="00390828">
        <w:rPr>
          <w:rFonts w:eastAsia="游明朝"/>
          <w:b/>
          <w:sz w:val="22"/>
          <w:szCs w:val="22"/>
        </w:rPr>
        <w:t>Number of search space sets per slot</w:t>
      </w:r>
      <w:r>
        <w:rPr>
          <w:rFonts w:eastAsia="游明朝"/>
          <w:b/>
          <w:sz w:val="22"/>
          <w:szCs w:val="22"/>
        </w:rPr>
        <w:t>” have</w:t>
      </w:r>
      <w:proofErr w:type="gramEnd"/>
      <w:r>
        <w:rPr>
          <w:rFonts w:eastAsia="游明朝"/>
          <w:b/>
          <w:sz w:val="22"/>
          <w:szCs w:val="22"/>
        </w:rPr>
        <w:t xml:space="preserve"> two candidate values {1, 2}.</w:t>
      </w:r>
    </w:p>
    <w:p w14:paraId="72ADE22C" w14:textId="77777777" w:rsidR="00366929" w:rsidRDefault="00366929" w:rsidP="00366929">
      <w:pPr>
        <w:pStyle w:val="afc"/>
        <w:numPr>
          <w:ilvl w:val="1"/>
          <w:numId w:val="20"/>
        </w:numPr>
        <w:spacing w:afterLines="50" w:after="120"/>
        <w:ind w:leftChars="0"/>
        <w:jc w:val="both"/>
        <w:rPr>
          <w:rFonts w:eastAsia="游明朝"/>
          <w:b/>
          <w:sz w:val="22"/>
          <w:szCs w:val="22"/>
        </w:rPr>
      </w:pPr>
      <w:r>
        <w:rPr>
          <w:rFonts w:eastAsia="游明朝" w:hint="eastAsia"/>
          <w:b/>
          <w:sz w:val="22"/>
          <w:szCs w:val="22"/>
        </w:rPr>
        <w:t>When</w:t>
      </w:r>
      <w:r>
        <w:rPr>
          <w:rFonts w:eastAsia="游明朝"/>
          <w:b/>
          <w:sz w:val="22"/>
          <w:szCs w:val="22"/>
        </w:rPr>
        <w:t xml:space="preserve"> the value of “</w:t>
      </w:r>
      <w:r w:rsidRPr="00390828">
        <w:rPr>
          <w:rFonts w:eastAsia="游明朝"/>
          <w:b/>
          <w:sz w:val="22"/>
          <w:szCs w:val="22"/>
        </w:rPr>
        <w:t>Number of search space sets per slot</w:t>
      </w:r>
      <w:r>
        <w:rPr>
          <w:rFonts w:eastAsia="游明朝"/>
          <w:b/>
          <w:sz w:val="22"/>
          <w:szCs w:val="22"/>
        </w:rPr>
        <w:t>” is 1,</w:t>
      </w:r>
    </w:p>
    <w:p w14:paraId="13CAB077" w14:textId="77777777" w:rsidR="00366929" w:rsidRDefault="00366929" w:rsidP="00366929">
      <w:pPr>
        <w:pStyle w:val="afc"/>
        <w:numPr>
          <w:ilvl w:val="2"/>
          <w:numId w:val="20"/>
        </w:numPr>
        <w:spacing w:afterLines="50" w:after="120"/>
        <w:ind w:leftChars="0"/>
        <w:jc w:val="both"/>
        <w:rPr>
          <w:rFonts w:eastAsia="游明朝"/>
          <w:b/>
          <w:sz w:val="22"/>
          <w:szCs w:val="22"/>
        </w:rPr>
      </w:pPr>
      <w:r>
        <w:rPr>
          <w:rFonts w:eastAsia="游明朝"/>
          <w:b/>
          <w:sz w:val="22"/>
          <w:szCs w:val="22"/>
        </w:rPr>
        <w:t xml:space="preserve">The value of “M” is </w:t>
      </w:r>
      <w:proofErr w:type="gramStart"/>
      <w:r>
        <w:rPr>
          <w:rFonts w:eastAsia="游明朝"/>
          <w:b/>
          <w:sz w:val="22"/>
          <w:szCs w:val="22"/>
        </w:rPr>
        <w:t>1</w:t>
      </w:r>
      <w:proofErr w:type="gramEnd"/>
      <w:r>
        <w:rPr>
          <w:rFonts w:eastAsia="游明朝"/>
          <w:b/>
          <w:sz w:val="22"/>
          <w:szCs w:val="22"/>
        </w:rPr>
        <w:t>.</w:t>
      </w:r>
    </w:p>
    <w:p w14:paraId="61E09015" w14:textId="77777777" w:rsidR="00366929" w:rsidRDefault="00366929" w:rsidP="00366929">
      <w:pPr>
        <w:pStyle w:val="afc"/>
        <w:numPr>
          <w:ilvl w:val="2"/>
          <w:numId w:val="20"/>
        </w:numPr>
        <w:spacing w:afterLines="50" w:after="120"/>
        <w:ind w:leftChars="0"/>
        <w:jc w:val="both"/>
        <w:rPr>
          <w:rFonts w:eastAsia="游明朝"/>
          <w:b/>
          <w:sz w:val="22"/>
          <w:szCs w:val="22"/>
        </w:rPr>
      </w:pPr>
      <w:r>
        <w:rPr>
          <w:rFonts w:eastAsia="游明朝"/>
          <w:b/>
          <w:sz w:val="22"/>
          <w:szCs w:val="22"/>
        </w:rPr>
        <w:t xml:space="preserve">The value of “First symbol index” is </w:t>
      </w:r>
      <w:proofErr w:type="gramStart"/>
      <w:r>
        <w:rPr>
          <w:rFonts w:eastAsia="游明朝"/>
          <w:b/>
          <w:sz w:val="22"/>
          <w:szCs w:val="22"/>
        </w:rPr>
        <w:t>0</w:t>
      </w:r>
      <w:proofErr w:type="gramEnd"/>
      <w:r>
        <w:rPr>
          <w:rFonts w:eastAsia="游明朝"/>
          <w:b/>
          <w:sz w:val="22"/>
          <w:szCs w:val="22"/>
        </w:rPr>
        <w:t>.</w:t>
      </w:r>
    </w:p>
    <w:p w14:paraId="7F046113" w14:textId="77777777" w:rsidR="00366929" w:rsidRDefault="00366929" w:rsidP="00366929">
      <w:pPr>
        <w:pStyle w:val="afc"/>
        <w:numPr>
          <w:ilvl w:val="1"/>
          <w:numId w:val="20"/>
        </w:numPr>
        <w:spacing w:afterLines="50" w:after="120"/>
        <w:ind w:leftChars="0"/>
        <w:jc w:val="both"/>
        <w:rPr>
          <w:rFonts w:eastAsia="游明朝"/>
          <w:b/>
          <w:sz w:val="22"/>
          <w:szCs w:val="22"/>
        </w:rPr>
      </w:pPr>
      <w:r>
        <w:rPr>
          <w:rFonts w:eastAsia="游明朝" w:hint="eastAsia"/>
          <w:b/>
          <w:sz w:val="22"/>
          <w:szCs w:val="22"/>
        </w:rPr>
        <w:t>When</w:t>
      </w:r>
      <w:r>
        <w:rPr>
          <w:rFonts w:eastAsia="游明朝"/>
          <w:b/>
          <w:sz w:val="22"/>
          <w:szCs w:val="22"/>
        </w:rPr>
        <w:t xml:space="preserve"> the value of “</w:t>
      </w:r>
      <w:r w:rsidRPr="00390828">
        <w:rPr>
          <w:rFonts w:eastAsia="游明朝"/>
          <w:b/>
          <w:sz w:val="22"/>
          <w:szCs w:val="22"/>
        </w:rPr>
        <w:t>Number of search space sets per slot</w:t>
      </w:r>
      <w:r>
        <w:rPr>
          <w:rFonts w:eastAsia="游明朝"/>
          <w:b/>
          <w:sz w:val="22"/>
          <w:szCs w:val="22"/>
        </w:rPr>
        <w:t>” is 2,</w:t>
      </w:r>
    </w:p>
    <w:p w14:paraId="660D01DF" w14:textId="77777777" w:rsidR="00366929" w:rsidRDefault="00366929" w:rsidP="00366929">
      <w:pPr>
        <w:pStyle w:val="afc"/>
        <w:numPr>
          <w:ilvl w:val="2"/>
          <w:numId w:val="20"/>
        </w:numPr>
        <w:spacing w:afterLines="50" w:after="120"/>
        <w:ind w:leftChars="0"/>
        <w:jc w:val="both"/>
        <w:rPr>
          <w:rFonts w:eastAsia="游明朝"/>
          <w:b/>
          <w:sz w:val="22"/>
          <w:szCs w:val="22"/>
        </w:rPr>
      </w:pPr>
      <w:r>
        <w:rPr>
          <w:rFonts w:eastAsia="游明朝"/>
          <w:b/>
          <w:sz w:val="22"/>
          <w:szCs w:val="22"/>
        </w:rPr>
        <w:t>The value of “M” is 1/2.</w:t>
      </w:r>
    </w:p>
    <w:p w14:paraId="047CF9EC" w14:textId="21A8535C" w:rsidR="006076D1" w:rsidRPr="00057325" w:rsidRDefault="00366929" w:rsidP="00057325">
      <w:pPr>
        <w:spacing w:afterLines="50" w:after="120"/>
        <w:jc w:val="both"/>
        <w:rPr>
          <w:rFonts w:eastAsia="游明朝"/>
          <w:b/>
          <w:sz w:val="22"/>
          <w:szCs w:val="22"/>
        </w:rPr>
      </w:pPr>
      <w:proofErr w:type="gramStart"/>
      <w:r>
        <w:rPr>
          <w:rFonts w:eastAsia="游明朝"/>
          <w:b/>
          <w:sz w:val="22"/>
          <w:szCs w:val="22"/>
        </w:rPr>
        <w:t xml:space="preserve">The value of “First symbol index” is ({0, if </w:t>
      </w:r>
      <w:proofErr w:type="spellStart"/>
      <w:r w:rsidRPr="00390828">
        <w:rPr>
          <w:rFonts w:eastAsia="游明朝"/>
          <w:b/>
          <w:i/>
          <w:sz w:val="22"/>
          <w:szCs w:val="22"/>
        </w:rPr>
        <w:t>i</w:t>
      </w:r>
      <w:proofErr w:type="spellEnd"/>
      <w:r>
        <w:rPr>
          <w:rFonts w:eastAsia="游明朝"/>
          <w:b/>
          <w:sz w:val="22"/>
          <w:szCs w:val="22"/>
        </w:rPr>
        <w:t xml:space="preserve"> is even}, {7, if </w:t>
      </w:r>
      <w:proofErr w:type="spellStart"/>
      <w:r w:rsidRPr="00390828">
        <w:rPr>
          <w:b/>
          <w:i/>
          <w:iCs/>
          <w:sz w:val="22"/>
          <w:szCs w:val="22"/>
          <w:lang w:val="en-US"/>
        </w:rPr>
        <w:t>i</w:t>
      </w:r>
      <w:proofErr w:type="spellEnd"/>
      <w:r w:rsidRPr="00390828">
        <w:rPr>
          <w:b/>
          <w:sz w:val="22"/>
          <w:szCs w:val="22"/>
          <w:lang w:val="en-US"/>
        </w:rPr>
        <w:t xml:space="preserve"> is odd</w:t>
      </w:r>
      <w:r>
        <w:rPr>
          <w:b/>
          <w:sz w:val="22"/>
          <w:szCs w:val="22"/>
          <w:lang w:val="en-US"/>
        </w:rPr>
        <w:t xml:space="preserve"> and the number of CORESET#0 symbols is 1</w:t>
      </w:r>
      <w:r>
        <w:rPr>
          <w:rFonts w:eastAsia="游明朝"/>
          <w:b/>
          <w:sz w:val="22"/>
          <w:szCs w:val="22"/>
        </w:rPr>
        <w:t xml:space="preserve">}, {2, if </w:t>
      </w:r>
      <w:proofErr w:type="spellStart"/>
      <w:r w:rsidRPr="00390828">
        <w:rPr>
          <w:b/>
          <w:i/>
          <w:iCs/>
          <w:sz w:val="22"/>
          <w:szCs w:val="22"/>
          <w:lang w:val="en-US"/>
        </w:rPr>
        <w:t>i</w:t>
      </w:r>
      <w:proofErr w:type="spellEnd"/>
      <w:r w:rsidRPr="00390828">
        <w:rPr>
          <w:b/>
          <w:sz w:val="22"/>
          <w:szCs w:val="22"/>
          <w:lang w:val="en-US"/>
        </w:rPr>
        <w:t xml:space="preserve"> is odd</w:t>
      </w:r>
      <w:r>
        <w:rPr>
          <w:b/>
          <w:sz w:val="22"/>
          <w:szCs w:val="22"/>
          <w:lang w:val="en-US"/>
        </w:rPr>
        <w:t xml:space="preserve"> and the number of CORESET#0 symbols is 2</w:t>
      </w:r>
      <w:r>
        <w:rPr>
          <w:rFonts w:eastAsia="游明朝"/>
          <w:b/>
          <w:sz w:val="22"/>
          <w:szCs w:val="22"/>
        </w:rPr>
        <w:t>})</w:t>
      </w:r>
      <w:r w:rsidR="00057325" w:rsidRPr="00057325">
        <w:rPr>
          <w:rFonts w:eastAsia="游明朝"/>
          <w:b/>
          <w:sz w:val="22"/>
          <w:szCs w:val="22"/>
          <w:u w:val="single"/>
        </w:rPr>
        <w:t>Proposal</w:t>
      </w:r>
      <w:r w:rsidR="00057325" w:rsidRPr="00057325">
        <w:rPr>
          <w:rFonts w:eastAsia="游明朝" w:hint="eastAsia"/>
          <w:b/>
          <w:sz w:val="22"/>
          <w:szCs w:val="22"/>
          <w:u w:val="single"/>
        </w:rPr>
        <w:t xml:space="preserve"> 4</w:t>
      </w:r>
      <w:r w:rsidR="00057325" w:rsidRPr="00057325">
        <w:rPr>
          <w:rFonts w:eastAsia="游明朝" w:hint="eastAsia"/>
          <w:b/>
          <w:sz w:val="22"/>
          <w:szCs w:val="22"/>
        </w:rPr>
        <w:t xml:space="preserve">: The </w:t>
      </w:r>
      <w:proofErr w:type="spellStart"/>
      <w:r w:rsidR="00057325" w:rsidRPr="00057325">
        <w:rPr>
          <w:rFonts w:eastAsia="游明朝"/>
          <w:b/>
          <w:i/>
          <w:sz w:val="22"/>
          <w:szCs w:val="22"/>
        </w:rPr>
        <w:t>searchSpaceZero</w:t>
      </w:r>
      <w:proofErr w:type="spellEnd"/>
      <w:r w:rsidR="00057325" w:rsidRPr="00057325">
        <w:rPr>
          <w:rFonts w:eastAsia="游明朝"/>
          <w:b/>
          <w:sz w:val="22"/>
          <w:szCs w:val="22"/>
        </w:rPr>
        <w:t xml:space="preserve"> configuration also indicates whether only candidate SSB positions with even index are </w:t>
      </w:r>
      <w:r w:rsidR="00057325" w:rsidRPr="00057325">
        <w:rPr>
          <w:b/>
          <w:sz w:val="22"/>
          <w:szCs w:val="22"/>
          <w:lang w:val="en-US"/>
        </w:rPr>
        <w:t>to</w:t>
      </w:r>
      <w:r w:rsidR="00057325" w:rsidRPr="00057325">
        <w:rPr>
          <w:rFonts w:eastAsia="游明朝"/>
          <w:b/>
          <w:sz w:val="22"/>
          <w:szCs w:val="22"/>
        </w:rPr>
        <w:t xml:space="preserve"> be used or all candidate SSB positions are to be used.</w:t>
      </w:r>
      <w:proofErr w:type="gramEnd"/>
    </w:p>
    <w:p w14:paraId="3D14FF13" w14:textId="77777777" w:rsidR="00366929" w:rsidRPr="00767121" w:rsidRDefault="00366929" w:rsidP="00366929">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Pr>
          <w:rFonts w:eastAsia="游明朝" w:hint="eastAsia"/>
          <w:b/>
          <w:sz w:val="22"/>
          <w:szCs w:val="22"/>
          <w:u w:val="single"/>
        </w:rPr>
        <w:t>5</w:t>
      </w:r>
      <w:r w:rsidRPr="00CF42D1">
        <w:rPr>
          <w:rFonts w:eastAsia="游明朝" w:hint="eastAsia"/>
          <w:b/>
          <w:sz w:val="22"/>
          <w:szCs w:val="22"/>
        </w:rPr>
        <w:t xml:space="preserve">: </w:t>
      </w:r>
      <w:r w:rsidRPr="00FD3724">
        <w:rPr>
          <w:rFonts w:eastAsia="游明朝"/>
          <w:b/>
          <w:sz w:val="22"/>
          <w:szCs w:val="22"/>
        </w:rPr>
        <w:t xml:space="preserve">UE shall monitor one slot, instead of two consecutive slots, for PDCCH in </w:t>
      </w:r>
      <w:r>
        <w:rPr>
          <w:rFonts w:eastAsia="游明朝"/>
          <w:b/>
          <w:sz w:val="22"/>
          <w:szCs w:val="22"/>
        </w:rPr>
        <w:t>each</w:t>
      </w:r>
      <w:r w:rsidRPr="00FD3724">
        <w:rPr>
          <w:rFonts w:eastAsia="游明朝"/>
          <w:b/>
          <w:sz w:val="22"/>
          <w:szCs w:val="22"/>
        </w:rPr>
        <w:t xml:space="preserve"> </w:t>
      </w:r>
      <w:r>
        <w:rPr>
          <w:rFonts w:eastAsia="游明朝"/>
          <w:b/>
          <w:sz w:val="22"/>
          <w:szCs w:val="22"/>
        </w:rPr>
        <w:t>T</w:t>
      </w:r>
      <w:r w:rsidRPr="00FD3724">
        <w:rPr>
          <w:rFonts w:eastAsia="游明朝"/>
          <w:b/>
          <w:sz w:val="22"/>
          <w:szCs w:val="22"/>
        </w:rPr>
        <w:t>ype0-PDCCH CSS monitor set</w:t>
      </w:r>
      <w:r>
        <w:rPr>
          <w:rFonts w:eastAsia="游明朝"/>
          <w:b/>
          <w:sz w:val="22"/>
          <w:szCs w:val="22"/>
        </w:rPr>
        <w:t xml:space="preserve"> associated with a certain SS/PBCH block position index.</w:t>
      </w:r>
    </w:p>
    <w:p w14:paraId="3C5DEDE9" w14:textId="77777777" w:rsidR="00870483" w:rsidRPr="00F7500B" w:rsidRDefault="00870483" w:rsidP="0087048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6</w:t>
      </w:r>
      <w:r>
        <w:rPr>
          <w:rFonts w:eastAsia="游明朝" w:hint="eastAsia"/>
          <w:b/>
          <w:sz w:val="22"/>
          <w:szCs w:val="22"/>
        </w:rPr>
        <w:t xml:space="preserve">: </w:t>
      </w:r>
      <w:r>
        <w:rPr>
          <w:rFonts w:eastAsia="游明朝"/>
          <w:b/>
          <w:sz w:val="22"/>
          <w:szCs w:val="22"/>
        </w:rPr>
        <w:t xml:space="preserve">For NR-U, the new RMSI PDSCH time domain resource allocation table is defined with </w:t>
      </w:r>
      <w:r>
        <w:rPr>
          <w:rFonts w:eastAsia="游明朝" w:hint="eastAsia"/>
          <w:b/>
          <w:sz w:val="22"/>
          <w:szCs w:val="22"/>
        </w:rPr>
        <w:t>new</w:t>
      </w:r>
      <w:r>
        <w:rPr>
          <w:rFonts w:eastAsia="游明朝"/>
          <w:b/>
          <w:sz w:val="22"/>
          <w:szCs w:val="22"/>
        </w:rPr>
        <w:t xml:space="preserve"> configuration</w:t>
      </w:r>
      <w:r>
        <w:rPr>
          <w:rFonts w:eastAsia="游明朝" w:hint="eastAsia"/>
          <w:b/>
          <w:sz w:val="22"/>
          <w:szCs w:val="22"/>
        </w:rPr>
        <w:t xml:space="preserve">s with </w:t>
      </w:r>
      <w:r w:rsidRPr="002A095D">
        <w:rPr>
          <w:b/>
          <w:sz w:val="22"/>
          <w:szCs w:val="22"/>
          <w:lang w:val="en-US"/>
        </w:rPr>
        <w:t>{</w:t>
      </w:r>
      <w:r w:rsidRPr="002A095D">
        <w:rPr>
          <w:b/>
          <w:i/>
          <w:sz w:val="22"/>
          <w:szCs w:val="22"/>
          <w:lang w:val="en-US"/>
        </w:rPr>
        <w:t>S</w:t>
      </w:r>
      <w:proofErr w:type="gramStart"/>
      <w:r w:rsidRPr="002A095D">
        <w:rPr>
          <w:b/>
          <w:i/>
          <w:sz w:val="22"/>
          <w:szCs w:val="22"/>
          <w:lang w:val="en-US"/>
        </w:rPr>
        <w:t>,L</w:t>
      </w:r>
      <w:proofErr w:type="gramEnd"/>
      <w:r>
        <w:rPr>
          <w:b/>
          <w:sz w:val="22"/>
          <w:szCs w:val="22"/>
          <w:lang w:val="en-US"/>
        </w:rPr>
        <w:t>}={</w:t>
      </w:r>
      <w:r>
        <w:rPr>
          <w:rFonts w:hint="eastAsia"/>
          <w:b/>
          <w:sz w:val="22"/>
          <w:szCs w:val="22"/>
          <w:lang w:val="en-US"/>
        </w:rPr>
        <w:t>6</w:t>
      </w:r>
      <w:r>
        <w:rPr>
          <w:b/>
          <w:sz w:val="22"/>
          <w:szCs w:val="22"/>
          <w:lang w:val="en-US"/>
        </w:rPr>
        <w:t>,7</w:t>
      </w:r>
      <w:r w:rsidRPr="002A095D">
        <w:rPr>
          <w:b/>
          <w:sz w:val="22"/>
          <w:szCs w:val="22"/>
          <w:lang w:val="en-US"/>
        </w:rPr>
        <w:t>}</w:t>
      </w:r>
      <w:r>
        <w:rPr>
          <w:rFonts w:hint="eastAsia"/>
          <w:b/>
          <w:sz w:val="22"/>
          <w:szCs w:val="22"/>
          <w:lang w:val="en-US"/>
        </w:rPr>
        <w:t xml:space="preserve">, </w:t>
      </w:r>
      <w:r>
        <w:rPr>
          <w:b/>
          <w:sz w:val="22"/>
          <w:szCs w:val="22"/>
          <w:lang w:val="en-US"/>
        </w:rPr>
        <w:t>{</w:t>
      </w:r>
      <w:r>
        <w:rPr>
          <w:rFonts w:hint="eastAsia"/>
          <w:b/>
          <w:sz w:val="22"/>
          <w:szCs w:val="22"/>
          <w:lang w:val="en-US"/>
        </w:rPr>
        <w:t>7</w:t>
      </w:r>
      <w:r>
        <w:rPr>
          <w:b/>
          <w:sz w:val="22"/>
          <w:szCs w:val="22"/>
          <w:lang w:val="en-US"/>
        </w:rPr>
        <w:t>,7</w:t>
      </w:r>
      <w:r w:rsidRPr="002A095D">
        <w:rPr>
          <w:b/>
          <w:sz w:val="22"/>
          <w:szCs w:val="22"/>
          <w:lang w:val="en-US"/>
        </w:rPr>
        <w:t>}</w:t>
      </w:r>
      <w:r>
        <w:rPr>
          <w:rFonts w:hint="eastAsia"/>
          <w:b/>
          <w:sz w:val="22"/>
          <w:szCs w:val="22"/>
          <w:lang w:val="en-US"/>
        </w:rPr>
        <w:t>.</w:t>
      </w:r>
    </w:p>
    <w:p w14:paraId="6CD10F96" w14:textId="77777777" w:rsidR="00057325" w:rsidRDefault="00057325" w:rsidP="0005732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7</w:t>
      </w:r>
      <w:r>
        <w:rPr>
          <w:rFonts w:eastAsia="游明朝" w:hint="eastAsia"/>
          <w:b/>
          <w:sz w:val="22"/>
          <w:szCs w:val="22"/>
        </w:rPr>
        <w:t xml:space="preserve">: Longer ZC sequence </w:t>
      </w:r>
      <w:r>
        <w:rPr>
          <w:rFonts w:eastAsia="游明朝"/>
          <w:b/>
          <w:sz w:val="22"/>
          <w:szCs w:val="22"/>
        </w:rPr>
        <w:t xml:space="preserve">with L_RA = 1151/571 for </w:t>
      </w:r>
      <w:proofErr w:type="gramStart"/>
      <w:r>
        <w:rPr>
          <w:rFonts w:eastAsia="游明朝"/>
          <w:b/>
          <w:sz w:val="22"/>
          <w:szCs w:val="22"/>
        </w:rPr>
        <w:t>15/30kHz</w:t>
      </w:r>
      <w:proofErr w:type="gramEnd"/>
      <w:r>
        <w:rPr>
          <w:rFonts w:eastAsia="游明朝"/>
          <w:b/>
          <w:sz w:val="22"/>
          <w:szCs w:val="22"/>
        </w:rPr>
        <w:t xml:space="preserve"> is</w:t>
      </w:r>
      <w:r>
        <w:rPr>
          <w:rFonts w:eastAsia="游明朝" w:hint="eastAsia"/>
          <w:b/>
          <w:sz w:val="22"/>
          <w:szCs w:val="22"/>
        </w:rPr>
        <w:t xml:space="preserve"> specified for wideband PRACH design.</w:t>
      </w:r>
    </w:p>
    <w:p w14:paraId="34759661" w14:textId="77777777" w:rsidR="00057325" w:rsidRPr="0056350A" w:rsidRDefault="00057325" w:rsidP="0005732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8</w:t>
      </w:r>
      <w:r>
        <w:rPr>
          <w:rFonts w:eastAsia="游明朝" w:hint="eastAsia"/>
          <w:b/>
          <w:sz w:val="22"/>
          <w:szCs w:val="22"/>
        </w:rPr>
        <w:t xml:space="preserve">: PRACH design for NR-U operation </w:t>
      </w:r>
      <w:proofErr w:type="gramStart"/>
      <w:r>
        <w:rPr>
          <w:rFonts w:eastAsia="游明朝" w:hint="eastAsia"/>
          <w:b/>
          <w:sz w:val="22"/>
          <w:szCs w:val="22"/>
        </w:rPr>
        <w:t>should be explicitly indicated</w:t>
      </w:r>
      <w:proofErr w:type="gramEnd"/>
      <w:r>
        <w:rPr>
          <w:rFonts w:eastAsia="游明朝" w:hint="eastAsia"/>
          <w:b/>
          <w:sz w:val="22"/>
          <w:szCs w:val="22"/>
        </w:rPr>
        <w:t>, e.g. u</w:t>
      </w:r>
      <w:r w:rsidRPr="0056350A">
        <w:rPr>
          <w:rFonts w:eastAsia="游明朝" w:hint="eastAsia"/>
          <w:b/>
          <w:sz w:val="22"/>
          <w:szCs w:val="22"/>
        </w:rPr>
        <w:t xml:space="preserve">sing </w:t>
      </w:r>
      <w:proofErr w:type="spellStart"/>
      <w:r w:rsidRPr="0056350A">
        <w:rPr>
          <w:b/>
          <w:sz w:val="22"/>
          <w:szCs w:val="22"/>
        </w:rPr>
        <w:t>prach-RootSequenceIndex</w:t>
      </w:r>
      <w:proofErr w:type="spellEnd"/>
      <w:r w:rsidRPr="0056350A">
        <w:rPr>
          <w:rFonts w:hint="eastAsia"/>
          <w:b/>
          <w:sz w:val="22"/>
          <w:szCs w:val="22"/>
        </w:rPr>
        <w:t xml:space="preserve"> in </w:t>
      </w:r>
      <w:r w:rsidRPr="0056350A">
        <w:rPr>
          <w:b/>
          <w:i/>
          <w:sz w:val="22"/>
          <w:szCs w:val="22"/>
        </w:rPr>
        <w:t>RACH-</w:t>
      </w:r>
      <w:proofErr w:type="spellStart"/>
      <w:r w:rsidRPr="0056350A">
        <w:rPr>
          <w:b/>
          <w:i/>
          <w:sz w:val="22"/>
          <w:szCs w:val="22"/>
        </w:rPr>
        <w:t>ConfigCommon</w:t>
      </w:r>
      <w:proofErr w:type="spellEnd"/>
      <w:r w:rsidRPr="0056350A">
        <w:rPr>
          <w:rFonts w:hint="eastAsia"/>
          <w:b/>
          <w:sz w:val="22"/>
          <w:szCs w:val="22"/>
        </w:rPr>
        <w:t xml:space="preserve"> IE</w:t>
      </w:r>
      <w:r w:rsidRPr="0056350A">
        <w:rPr>
          <w:rFonts w:eastAsia="游明朝" w:hint="eastAsia"/>
          <w:b/>
          <w:sz w:val="22"/>
          <w:szCs w:val="22"/>
        </w:rPr>
        <w:t>.</w:t>
      </w:r>
    </w:p>
    <w:p w14:paraId="33B8A96A" w14:textId="77777777" w:rsidR="00057325" w:rsidRDefault="00057325" w:rsidP="00057325">
      <w:pPr>
        <w:spacing w:afterLines="50" w:after="120"/>
        <w:jc w:val="both"/>
        <w:rPr>
          <w:rFonts w:eastAsia="游明朝"/>
          <w:b/>
          <w:sz w:val="22"/>
          <w:szCs w:val="22"/>
        </w:rPr>
      </w:pPr>
      <w:r w:rsidRPr="00B71926">
        <w:rPr>
          <w:rFonts w:eastAsia="游明朝"/>
          <w:b/>
          <w:sz w:val="22"/>
          <w:szCs w:val="22"/>
          <w:u w:val="single"/>
        </w:rPr>
        <w:t>Proposal</w:t>
      </w:r>
      <w:r w:rsidRPr="00B71926">
        <w:rPr>
          <w:rFonts w:eastAsia="游明朝" w:hint="eastAsia"/>
          <w:b/>
          <w:sz w:val="22"/>
          <w:szCs w:val="22"/>
          <w:u w:val="single"/>
        </w:rPr>
        <w:t xml:space="preserve"> </w:t>
      </w:r>
      <w:r>
        <w:rPr>
          <w:rFonts w:eastAsia="游明朝" w:hint="eastAsia"/>
          <w:b/>
          <w:sz w:val="22"/>
          <w:szCs w:val="22"/>
          <w:u w:val="single"/>
        </w:rPr>
        <w:t>9</w:t>
      </w:r>
      <w:r w:rsidRPr="00B71926">
        <w:rPr>
          <w:rFonts w:eastAsia="游明朝" w:hint="eastAsia"/>
          <w:b/>
          <w:sz w:val="22"/>
          <w:szCs w:val="22"/>
        </w:rPr>
        <w:t xml:space="preserve">: </w:t>
      </w:r>
      <w:r w:rsidRPr="00B71926">
        <w:rPr>
          <w:rFonts w:eastAsia="游明朝"/>
          <w:b/>
          <w:sz w:val="22"/>
          <w:szCs w:val="22"/>
        </w:rPr>
        <w:t xml:space="preserve">Rel-15 PRACH configuration table for FR1 and unpaired spectrum </w:t>
      </w:r>
      <w:proofErr w:type="gramStart"/>
      <w:r w:rsidRPr="00B71926">
        <w:rPr>
          <w:rFonts w:eastAsia="游明朝"/>
          <w:b/>
          <w:sz w:val="22"/>
          <w:szCs w:val="22"/>
        </w:rPr>
        <w:t>may be reused</w:t>
      </w:r>
      <w:proofErr w:type="gramEnd"/>
      <w:r w:rsidRPr="00B71926">
        <w:rPr>
          <w:rFonts w:eastAsia="游明朝"/>
          <w:b/>
          <w:sz w:val="22"/>
          <w:szCs w:val="22"/>
        </w:rPr>
        <w:t xml:space="preserve"> for NR-U operation.</w:t>
      </w:r>
    </w:p>
    <w:p w14:paraId="4E4822C5" w14:textId="77777777" w:rsidR="00057325" w:rsidRPr="00CC1164" w:rsidRDefault="00057325" w:rsidP="00057325">
      <w:pPr>
        <w:numPr>
          <w:ilvl w:val="0"/>
          <w:numId w:val="36"/>
        </w:numPr>
        <w:spacing w:afterLines="50" w:after="120"/>
        <w:jc w:val="both"/>
        <w:rPr>
          <w:rFonts w:eastAsia="游明朝"/>
          <w:b/>
          <w:sz w:val="22"/>
          <w:szCs w:val="22"/>
          <w:lang w:val="en-US"/>
        </w:rPr>
      </w:pPr>
      <w:r w:rsidRPr="00CC1164">
        <w:rPr>
          <w:rFonts w:eastAsia="游明朝"/>
          <w:b/>
          <w:sz w:val="22"/>
          <w:szCs w:val="22"/>
          <w:lang w:val="en-US"/>
        </w:rPr>
        <w:t>Some parameters in the table may be replaced according to the introduction of LBT gap between ROs</w:t>
      </w:r>
    </w:p>
    <w:p w14:paraId="1EA85E31" w14:textId="77777777" w:rsidR="00057325" w:rsidRPr="00FD01C8" w:rsidRDefault="00057325" w:rsidP="0005732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10</w:t>
      </w:r>
      <w:r>
        <w:rPr>
          <w:rFonts w:eastAsia="游明朝" w:hint="eastAsia"/>
          <w:b/>
          <w:sz w:val="22"/>
          <w:szCs w:val="22"/>
        </w:rPr>
        <w:t xml:space="preserve">: 2 symbols for SCS = 15 kHz and </w:t>
      </w:r>
      <w:proofErr w:type="gramStart"/>
      <w:r>
        <w:rPr>
          <w:rFonts w:eastAsia="游明朝" w:hint="eastAsia"/>
          <w:b/>
          <w:sz w:val="22"/>
          <w:szCs w:val="22"/>
        </w:rPr>
        <w:t>3</w:t>
      </w:r>
      <w:proofErr w:type="gramEnd"/>
      <w:r>
        <w:rPr>
          <w:rFonts w:eastAsia="游明朝" w:hint="eastAsia"/>
          <w:b/>
          <w:sz w:val="22"/>
          <w:szCs w:val="22"/>
        </w:rPr>
        <w:t xml:space="preserve"> symbols for SCS = 30 kHz </w:t>
      </w:r>
      <w:r>
        <w:rPr>
          <w:rFonts w:eastAsia="游明朝"/>
          <w:b/>
          <w:sz w:val="22"/>
          <w:szCs w:val="22"/>
        </w:rPr>
        <w:t xml:space="preserve">before each RO within a PRACH slot </w:t>
      </w:r>
      <w:r>
        <w:rPr>
          <w:rFonts w:eastAsia="游明朝" w:hint="eastAsia"/>
          <w:b/>
          <w:sz w:val="22"/>
          <w:szCs w:val="22"/>
        </w:rPr>
        <w:t>sh</w:t>
      </w:r>
      <w:r>
        <w:rPr>
          <w:rFonts w:eastAsia="游明朝"/>
          <w:b/>
          <w:sz w:val="22"/>
          <w:szCs w:val="22"/>
        </w:rPr>
        <w:t>ould</w:t>
      </w:r>
      <w:r>
        <w:rPr>
          <w:rFonts w:eastAsia="游明朝" w:hint="eastAsia"/>
          <w:b/>
          <w:sz w:val="22"/>
          <w:szCs w:val="22"/>
        </w:rPr>
        <w:t xml:space="preserve"> be considered for LBT gap.</w:t>
      </w:r>
    </w:p>
    <w:p w14:paraId="3C32535F" w14:textId="77777777" w:rsidR="00057325" w:rsidRPr="00CC1164" w:rsidRDefault="00057325" w:rsidP="00057325">
      <w:pPr>
        <w:numPr>
          <w:ilvl w:val="0"/>
          <w:numId w:val="36"/>
        </w:numPr>
        <w:spacing w:afterLines="50" w:after="120"/>
        <w:jc w:val="both"/>
        <w:rPr>
          <w:rFonts w:eastAsia="游明朝"/>
          <w:b/>
          <w:sz w:val="22"/>
          <w:szCs w:val="22"/>
          <w:lang w:val="en-US"/>
        </w:rPr>
      </w:pPr>
      <w:r>
        <w:rPr>
          <w:rFonts w:eastAsia="游明朝" w:hint="eastAsia"/>
          <w:b/>
          <w:sz w:val="22"/>
          <w:szCs w:val="22"/>
          <w:lang w:val="en-US"/>
        </w:rPr>
        <w:t>Enable or disable for LBT gap for PRACH is configured using RRC parameter.</w:t>
      </w:r>
    </w:p>
    <w:p w14:paraId="5136FE52" w14:textId="77777777" w:rsidR="0031665C" w:rsidRPr="00057325" w:rsidRDefault="0031665C" w:rsidP="000C5DD6">
      <w:pPr>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85055AC" w14:textId="185B41D2" w:rsidR="00E23458" w:rsidRDefault="00E23458" w:rsidP="00E23458">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RAN1</w:t>
      </w:r>
      <w:r w:rsidR="006602D8">
        <w:rPr>
          <w:rFonts w:eastAsia="ＭＳ 明朝"/>
          <w:sz w:val="22"/>
        </w:rPr>
        <w:t>#9</w:t>
      </w:r>
      <w:r w:rsidR="00C13F3A">
        <w:rPr>
          <w:rFonts w:eastAsia="ＭＳ 明朝" w:hint="eastAsia"/>
          <w:sz w:val="22"/>
        </w:rPr>
        <w:t>8</w:t>
      </w:r>
      <w:r w:rsidR="00133EEF">
        <w:rPr>
          <w:rFonts w:eastAsia="ＭＳ 明朝" w:hint="eastAsia"/>
          <w:sz w:val="22"/>
        </w:rPr>
        <w:t>bis</w:t>
      </w:r>
      <w:r>
        <w:rPr>
          <w:rFonts w:eastAsia="ＭＳ 明朝"/>
          <w:sz w:val="22"/>
        </w:rPr>
        <w:t xml:space="preserve">, </w:t>
      </w:r>
      <w:r w:rsidRPr="00D21CF6">
        <w:rPr>
          <w:rFonts w:eastAsia="ＭＳ 明朝"/>
          <w:sz w:val="22"/>
        </w:rPr>
        <w:t>RAN1 Chairman’s Notes</w:t>
      </w:r>
      <w:r w:rsidR="00E05872">
        <w:rPr>
          <w:rFonts w:eastAsia="ＭＳ 明朝"/>
          <w:sz w:val="22"/>
        </w:rPr>
        <w:t xml:space="preserve">, </w:t>
      </w:r>
      <w:r w:rsidR="00133EEF">
        <w:rPr>
          <w:rFonts w:eastAsia="ＭＳ 明朝" w:hint="eastAsia"/>
          <w:sz w:val="22"/>
        </w:rPr>
        <w:t>Oct</w:t>
      </w:r>
      <w:r w:rsidR="00C13F3A">
        <w:rPr>
          <w:rFonts w:eastAsia="ＭＳ 明朝" w:hint="eastAsia"/>
          <w:sz w:val="22"/>
        </w:rPr>
        <w:t>.</w:t>
      </w:r>
      <w:r>
        <w:rPr>
          <w:rFonts w:eastAsia="ＭＳ 明朝"/>
          <w:sz w:val="22"/>
        </w:rPr>
        <w:t xml:space="preserve"> 2019.</w:t>
      </w:r>
      <w:proofErr w:type="gramEnd"/>
    </w:p>
    <w:p w14:paraId="19728E99" w14:textId="65BD87FB" w:rsidR="00BB47F8" w:rsidRDefault="00BB47F8" w:rsidP="00BB47F8">
      <w:pPr>
        <w:pStyle w:val="afc"/>
        <w:numPr>
          <w:ilvl w:val="0"/>
          <w:numId w:val="4"/>
        </w:numPr>
        <w:spacing w:afterLines="50" w:after="120"/>
        <w:ind w:leftChars="0"/>
        <w:jc w:val="both"/>
        <w:rPr>
          <w:rFonts w:eastAsia="ＭＳ 明朝"/>
          <w:sz w:val="22"/>
        </w:rPr>
      </w:pPr>
      <w:proofErr w:type="gramStart"/>
      <w:r>
        <w:rPr>
          <w:rFonts w:eastAsia="ＭＳ 明朝"/>
          <w:sz w:val="22"/>
        </w:rPr>
        <w:t>RP-191581, Qualcomm, “</w:t>
      </w:r>
      <w:r w:rsidRPr="00BB47F8">
        <w:rPr>
          <w:rFonts w:eastAsia="ＭＳ 明朝"/>
          <w:sz w:val="22"/>
        </w:rPr>
        <w:t>Guidance on essential functionality for NR-U</w:t>
      </w:r>
      <w:r>
        <w:rPr>
          <w:rFonts w:eastAsia="ＭＳ 明朝"/>
          <w:sz w:val="22"/>
        </w:rPr>
        <w:t>,” June 2019.</w:t>
      </w:r>
      <w:proofErr w:type="gramEnd"/>
    </w:p>
    <w:p w14:paraId="518E25A9" w14:textId="106ED8C3" w:rsidR="00C13F3A" w:rsidRPr="00C13F3A" w:rsidRDefault="00C13F3A" w:rsidP="00C13F3A">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RAN1#</w:t>
      </w:r>
      <w:r>
        <w:rPr>
          <w:rFonts w:eastAsia="ＭＳ 明朝" w:hint="eastAsia"/>
          <w:sz w:val="22"/>
        </w:rPr>
        <w:t>AH_1901</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Feb.</w:t>
      </w:r>
      <w:r>
        <w:rPr>
          <w:rFonts w:eastAsia="ＭＳ 明朝"/>
          <w:sz w:val="22"/>
        </w:rPr>
        <w:t xml:space="preserve"> 2019.</w:t>
      </w:r>
      <w:proofErr w:type="gramEnd"/>
    </w:p>
    <w:p w14:paraId="5547B5D6" w14:textId="22563AA0" w:rsidR="00C13F3A" w:rsidRPr="00C13F3A" w:rsidRDefault="00C13F3A" w:rsidP="00C13F3A">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RAN1#9</w:t>
      </w:r>
      <w:r>
        <w:rPr>
          <w:rFonts w:eastAsia="ＭＳ 明朝" w:hint="eastAsia"/>
          <w:sz w:val="22"/>
        </w:rPr>
        <w:t>6</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Apr.</w:t>
      </w:r>
      <w:r>
        <w:rPr>
          <w:rFonts w:eastAsia="ＭＳ 明朝"/>
          <w:sz w:val="22"/>
        </w:rPr>
        <w:t xml:space="preserve"> 2019.</w:t>
      </w:r>
      <w:proofErr w:type="gramEnd"/>
    </w:p>
    <w:p w14:paraId="3B17ACBB" w14:textId="53AA76CA" w:rsidR="00C13F3A" w:rsidRPr="00C13F3A" w:rsidRDefault="00C13F3A" w:rsidP="00C13F3A">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RAN1#9</w:t>
      </w:r>
      <w:r>
        <w:rPr>
          <w:rFonts w:eastAsia="ＭＳ 明朝" w:hint="eastAsia"/>
          <w:sz w:val="22"/>
        </w:rPr>
        <w:t>6bis</w:t>
      </w:r>
      <w:r>
        <w:rPr>
          <w:rFonts w:eastAsia="ＭＳ 明朝"/>
          <w:sz w:val="22"/>
        </w:rPr>
        <w:t xml:space="preserve">, </w:t>
      </w:r>
      <w:r w:rsidRPr="00D21CF6">
        <w:rPr>
          <w:rFonts w:eastAsia="ＭＳ 明朝"/>
          <w:sz w:val="22"/>
        </w:rPr>
        <w:t>RAN1 Chairman’s Notes</w:t>
      </w:r>
      <w:r>
        <w:rPr>
          <w:rFonts w:eastAsia="ＭＳ 明朝"/>
          <w:sz w:val="22"/>
        </w:rPr>
        <w:t>, May 2019.</w:t>
      </w:r>
      <w:proofErr w:type="gramEnd"/>
    </w:p>
    <w:p w14:paraId="164A618C" w14:textId="502239D6" w:rsidR="00C13F3A" w:rsidRDefault="00C13F3A" w:rsidP="00C13F3A">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RAN</w:t>
      </w:r>
      <w:r>
        <w:rPr>
          <w:rFonts w:eastAsia="ＭＳ 明朝" w:hint="eastAsia"/>
          <w:sz w:val="22"/>
        </w:rPr>
        <w:t>4</w:t>
      </w:r>
      <w:r>
        <w:rPr>
          <w:rFonts w:eastAsia="ＭＳ 明朝"/>
          <w:sz w:val="22"/>
        </w:rPr>
        <w:t>#9</w:t>
      </w:r>
      <w:r>
        <w:rPr>
          <w:rFonts w:eastAsia="ＭＳ 明朝" w:hint="eastAsia"/>
          <w:sz w:val="22"/>
        </w:rPr>
        <w:t>2</w:t>
      </w:r>
      <w:r>
        <w:rPr>
          <w:rFonts w:eastAsia="ＭＳ 明朝"/>
          <w:sz w:val="22"/>
        </w:rPr>
        <w:t>, RAN</w:t>
      </w:r>
      <w:r>
        <w:rPr>
          <w:rFonts w:eastAsia="ＭＳ 明朝" w:hint="eastAsia"/>
          <w:sz w:val="22"/>
        </w:rPr>
        <w:t>4</w:t>
      </w:r>
      <w:r w:rsidRPr="00D21CF6">
        <w:rPr>
          <w:rFonts w:eastAsia="ＭＳ 明朝"/>
          <w:sz w:val="22"/>
        </w:rPr>
        <w:t xml:space="preserve"> Chairman’s Notes</w:t>
      </w:r>
      <w:r>
        <w:rPr>
          <w:rFonts w:eastAsia="ＭＳ 明朝"/>
          <w:sz w:val="22"/>
        </w:rPr>
        <w:t xml:space="preserve">, </w:t>
      </w:r>
      <w:r>
        <w:rPr>
          <w:rFonts w:eastAsia="ＭＳ 明朝" w:hint="eastAsia"/>
          <w:sz w:val="22"/>
        </w:rPr>
        <w:t>Sep.</w:t>
      </w:r>
      <w:r>
        <w:rPr>
          <w:rFonts w:eastAsia="ＭＳ 明朝"/>
          <w:sz w:val="22"/>
        </w:rPr>
        <w:t xml:space="preserve"> 2019.</w:t>
      </w:r>
      <w:proofErr w:type="gramEnd"/>
    </w:p>
    <w:p w14:paraId="1DF41706" w14:textId="73B17A0C" w:rsidR="00672D7F" w:rsidRDefault="00672D7F" w:rsidP="00672D7F">
      <w:pPr>
        <w:pStyle w:val="afc"/>
        <w:numPr>
          <w:ilvl w:val="0"/>
          <w:numId w:val="4"/>
        </w:numPr>
        <w:spacing w:afterLines="50" w:after="120"/>
        <w:ind w:leftChars="0"/>
        <w:jc w:val="both"/>
        <w:rPr>
          <w:rFonts w:eastAsia="ＭＳ 明朝"/>
          <w:sz w:val="22"/>
        </w:rPr>
      </w:pPr>
      <w:r>
        <w:rPr>
          <w:rFonts w:eastAsia="ＭＳ 明朝"/>
          <w:sz w:val="22"/>
        </w:rPr>
        <w:t>R4-191287</w:t>
      </w:r>
      <w:r>
        <w:rPr>
          <w:rFonts w:eastAsia="ＭＳ 明朝" w:hint="eastAsia"/>
          <w:sz w:val="22"/>
        </w:rPr>
        <w:t xml:space="preserve">0, Ericsson, </w:t>
      </w:r>
      <w:r>
        <w:rPr>
          <w:rFonts w:eastAsia="ＭＳ 明朝"/>
          <w:sz w:val="22"/>
        </w:rPr>
        <w:t>“</w:t>
      </w:r>
      <w:r w:rsidRPr="00672D7F">
        <w:rPr>
          <w:rFonts w:eastAsia="ＭＳ 明朝"/>
          <w:sz w:val="22"/>
        </w:rPr>
        <w:t>WF on channel raster for NR-U</w:t>
      </w:r>
      <w:r>
        <w:rPr>
          <w:rFonts w:eastAsia="ＭＳ 明朝" w:hint="eastAsia"/>
          <w:sz w:val="22"/>
        </w:rPr>
        <w:t>,</w:t>
      </w:r>
      <w:r>
        <w:rPr>
          <w:rFonts w:eastAsia="ＭＳ 明朝"/>
          <w:sz w:val="22"/>
        </w:rPr>
        <w:t>”</w:t>
      </w:r>
      <w:r>
        <w:rPr>
          <w:rFonts w:eastAsia="ＭＳ 明朝" w:hint="eastAsia"/>
          <w:sz w:val="22"/>
        </w:rPr>
        <w:t xml:space="preserve"> Oct. 2019</w:t>
      </w:r>
    </w:p>
    <w:p w14:paraId="7EA15305" w14:textId="300F9002" w:rsidR="00672D7F" w:rsidRPr="00672D7F" w:rsidRDefault="00144BBE" w:rsidP="00672D7F">
      <w:pPr>
        <w:pStyle w:val="afc"/>
        <w:numPr>
          <w:ilvl w:val="0"/>
          <w:numId w:val="4"/>
        </w:numPr>
        <w:spacing w:afterLines="50" w:after="120"/>
        <w:ind w:leftChars="0"/>
        <w:jc w:val="both"/>
        <w:rPr>
          <w:rFonts w:eastAsia="ＭＳ 明朝"/>
          <w:sz w:val="22"/>
        </w:rPr>
      </w:pPr>
      <w:r w:rsidRPr="00144BBE">
        <w:rPr>
          <w:rFonts w:eastAsia="ＭＳ 明朝"/>
          <w:sz w:val="22"/>
        </w:rPr>
        <w:t>R4-1912982</w:t>
      </w:r>
      <w:r>
        <w:rPr>
          <w:rFonts w:eastAsia="ＭＳ 明朝" w:hint="eastAsia"/>
          <w:sz w:val="22"/>
        </w:rPr>
        <w:t xml:space="preserve">, Qualcomm, </w:t>
      </w:r>
      <w:r>
        <w:rPr>
          <w:rFonts w:eastAsia="ＭＳ 明朝"/>
          <w:sz w:val="22"/>
        </w:rPr>
        <w:t>“</w:t>
      </w:r>
      <w:r w:rsidRPr="00144BBE">
        <w:rPr>
          <w:rFonts w:eastAsia="ＭＳ 明朝"/>
          <w:sz w:val="22"/>
        </w:rPr>
        <w:t>WF for sync raster for NR-U</w:t>
      </w:r>
      <w:r w:rsidR="00672D7F">
        <w:rPr>
          <w:rFonts w:eastAsia="ＭＳ 明朝" w:hint="eastAsia"/>
          <w:sz w:val="22"/>
        </w:rPr>
        <w:t>,</w:t>
      </w:r>
      <w:r>
        <w:rPr>
          <w:rFonts w:eastAsia="ＭＳ 明朝"/>
          <w:sz w:val="22"/>
        </w:rPr>
        <w:t>”</w:t>
      </w:r>
      <w:r>
        <w:rPr>
          <w:rFonts w:eastAsia="ＭＳ 明朝" w:hint="eastAsia"/>
          <w:sz w:val="22"/>
        </w:rPr>
        <w:t xml:space="preserve"> Oct. 2019</w:t>
      </w:r>
    </w:p>
    <w:p w14:paraId="1B235A2E" w14:textId="031A3034" w:rsidR="009D69C2" w:rsidRDefault="00BC42D3" w:rsidP="00C13F3A">
      <w:pPr>
        <w:pStyle w:val="afc"/>
        <w:numPr>
          <w:ilvl w:val="0"/>
          <w:numId w:val="4"/>
        </w:numPr>
        <w:spacing w:afterLines="50" w:after="120"/>
        <w:ind w:leftChars="0"/>
        <w:jc w:val="both"/>
        <w:rPr>
          <w:rFonts w:eastAsia="ＭＳ 明朝"/>
          <w:sz w:val="22"/>
        </w:rPr>
      </w:pPr>
      <w:proofErr w:type="gramStart"/>
      <w:r>
        <w:rPr>
          <w:rFonts w:eastAsia="ＭＳ 明朝"/>
          <w:sz w:val="22"/>
        </w:rPr>
        <w:lastRenderedPageBreak/>
        <w:t>3GPP, TS38.214 v15.5</w:t>
      </w:r>
      <w:r w:rsidR="00141ABF" w:rsidRPr="005E6B80">
        <w:rPr>
          <w:rFonts w:eastAsia="ＭＳ 明朝"/>
          <w:sz w:val="22"/>
        </w:rPr>
        <w:t xml:space="preserve">.0, </w:t>
      </w:r>
      <w:r>
        <w:rPr>
          <w:rFonts w:eastAsia="ＭＳ 明朝"/>
          <w:sz w:val="22"/>
        </w:rPr>
        <w:t>Mar</w:t>
      </w:r>
      <w:r w:rsidR="005E6B80">
        <w:rPr>
          <w:rFonts w:eastAsia="ＭＳ 明朝" w:hint="eastAsia"/>
          <w:sz w:val="22"/>
        </w:rPr>
        <w:t>.</w:t>
      </w:r>
      <w:r w:rsidR="005E6B80">
        <w:rPr>
          <w:rFonts w:eastAsia="ＭＳ 明朝"/>
          <w:sz w:val="22"/>
        </w:rPr>
        <w:t xml:space="preserve"> 2019.</w:t>
      </w:r>
      <w:proofErr w:type="gramEnd"/>
    </w:p>
    <w:p w14:paraId="47F5D39E" w14:textId="3D502CAC" w:rsidR="00AD5CE4" w:rsidRDefault="00AD5CE4" w:rsidP="00AD5CE4">
      <w:pPr>
        <w:pStyle w:val="afc"/>
        <w:numPr>
          <w:ilvl w:val="0"/>
          <w:numId w:val="4"/>
        </w:numPr>
        <w:spacing w:afterLines="50" w:after="120"/>
        <w:ind w:leftChars="0"/>
        <w:jc w:val="both"/>
        <w:rPr>
          <w:rFonts w:eastAsia="ＭＳ 明朝"/>
          <w:sz w:val="22"/>
        </w:rPr>
      </w:pPr>
      <w:proofErr w:type="gramStart"/>
      <w:r w:rsidRPr="00AD5CE4">
        <w:rPr>
          <w:rFonts w:eastAsia="ＭＳ 明朝"/>
          <w:sz w:val="22"/>
        </w:rPr>
        <w:t>R1-1911614</w:t>
      </w:r>
      <w:r>
        <w:rPr>
          <w:rFonts w:eastAsia="ＭＳ 明朝" w:hint="eastAsia"/>
          <w:sz w:val="22"/>
        </w:rPr>
        <w:t xml:space="preserve">, </w:t>
      </w:r>
      <w:r w:rsidRPr="00AD5CE4">
        <w:rPr>
          <w:rFonts w:eastAsia="ＭＳ 明朝"/>
          <w:sz w:val="22"/>
        </w:rPr>
        <w:t xml:space="preserve">Huawei, </w:t>
      </w:r>
      <w:proofErr w:type="spellStart"/>
      <w:r w:rsidRPr="00AD5CE4">
        <w:rPr>
          <w:rFonts w:eastAsia="ＭＳ 明朝"/>
          <w:sz w:val="22"/>
        </w:rPr>
        <w:t>HiSilicon</w:t>
      </w:r>
      <w:proofErr w:type="spellEnd"/>
      <w:r>
        <w:rPr>
          <w:rFonts w:eastAsia="ＭＳ 明朝" w:hint="eastAsia"/>
          <w:sz w:val="22"/>
        </w:rPr>
        <w:t xml:space="preserve">, </w:t>
      </w:r>
      <w:r>
        <w:rPr>
          <w:rFonts w:eastAsia="ＭＳ 明朝"/>
          <w:sz w:val="22"/>
        </w:rPr>
        <w:t>“</w:t>
      </w:r>
      <w:r w:rsidRPr="00AD5CE4">
        <w:rPr>
          <w:rFonts w:eastAsia="ＭＳ 明朝"/>
          <w:sz w:val="22"/>
        </w:rPr>
        <w:t xml:space="preserve">Introduction of </w:t>
      </w:r>
      <w:proofErr w:type="spellStart"/>
      <w:r w:rsidRPr="00AD5CE4">
        <w:rPr>
          <w:rFonts w:eastAsia="ＭＳ 明朝"/>
          <w:sz w:val="22"/>
        </w:rPr>
        <w:t>Zadoff</w:t>
      </w:r>
      <w:proofErr w:type="spellEnd"/>
      <w:r w:rsidRPr="00AD5CE4">
        <w:rPr>
          <w:rFonts w:eastAsia="ＭＳ 明朝"/>
          <w:sz w:val="22"/>
        </w:rPr>
        <w:t>-Chu sequences of length 571 and 1151 for NR-U PRACH</w:t>
      </w:r>
      <w:r>
        <w:rPr>
          <w:rFonts w:eastAsia="ＭＳ 明朝"/>
          <w:sz w:val="22"/>
        </w:rPr>
        <w:t>”</w:t>
      </w:r>
      <w:r>
        <w:rPr>
          <w:rFonts w:eastAsia="ＭＳ 明朝" w:hint="eastAsia"/>
          <w:sz w:val="22"/>
        </w:rPr>
        <w:t>, Oct. 2019.</w:t>
      </w:r>
      <w:proofErr w:type="gramEnd"/>
    </w:p>
    <w:p w14:paraId="0D234FF8" w14:textId="70B1FE69" w:rsidR="00F5299E" w:rsidRDefault="0066054B" w:rsidP="0066054B">
      <w:pPr>
        <w:pStyle w:val="afc"/>
        <w:numPr>
          <w:ilvl w:val="0"/>
          <w:numId w:val="4"/>
        </w:numPr>
        <w:spacing w:afterLines="50" w:after="120"/>
        <w:ind w:leftChars="0"/>
        <w:jc w:val="both"/>
        <w:rPr>
          <w:rFonts w:eastAsia="ＭＳ 明朝"/>
          <w:sz w:val="22"/>
        </w:rPr>
      </w:pPr>
      <w:proofErr w:type="gramStart"/>
      <w:r w:rsidRPr="0066054B">
        <w:rPr>
          <w:rFonts w:eastAsia="ＭＳ 明朝"/>
          <w:sz w:val="22"/>
        </w:rPr>
        <w:t>R1-1911722</w:t>
      </w:r>
      <w:r w:rsidR="00F5299E" w:rsidRPr="0066054B">
        <w:rPr>
          <w:rFonts w:eastAsia="ＭＳ 明朝"/>
          <w:sz w:val="22"/>
        </w:rPr>
        <w:t>, Qualcomm, “</w:t>
      </w:r>
      <w:r w:rsidRPr="0066054B">
        <w:rPr>
          <w:rFonts w:eastAsia="ＭＳ 明朝"/>
          <w:sz w:val="22"/>
        </w:rPr>
        <w:t>Summary of RRC parameters for NR-U up to RAN1</w:t>
      </w:r>
      <w:r w:rsidR="00F5299E" w:rsidRPr="0066054B">
        <w:rPr>
          <w:rFonts w:eastAsia="ＭＳ 明朝"/>
          <w:sz w:val="22"/>
        </w:rPr>
        <w:t xml:space="preserve">,” </w:t>
      </w:r>
      <w:r w:rsidR="00F5299E" w:rsidRPr="0066054B">
        <w:rPr>
          <w:rFonts w:eastAsia="ＭＳ 明朝" w:hint="eastAsia"/>
          <w:sz w:val="22"/>
        </w:rPr>
        <w:t>Oct.</w:t>
      </w:r>
      <w:r w:rsidR="00F5299E" w:rsidRPr="0066054B">
        <w:rPr>
          <w:rFonts w:eastAsia="ＭＳ 明朝"/>
          <w:sz w:val="22"/>
        </w:rPr>
        <w:t xml:space="preserve"> 2019.</w:t>
      </w:r>
      <w:proofErr w:type="gramEnd"/>
    </w:p>
    <w:p w14:paraId="65C6662A" w14:textId="0CDA2D6A" w:rsidR="00353D52" w:rsidRPr="00353D52" w:rsidRDefault="00353D52" w:rsidP="00353D52">
      <w:pPr>
        <w:pStyle w:val="afc"/>
        <w:numPr>
          <w:ilvl w:val="0"/>
          <w:numId w:val="4"/>
        </w:numPr>
        <w:spacing w:afterLines="50" w:after="120"/>
        <w:ind w:leftChars="0"/>
        <w:jc w:val="both"/>
        <w:rPr>
          <w:rFonts w:eastAsia="ＭＳ 明朝"/>
          <w:sz w:val="22"/>
        </w:rPr>
      </w:pPr>
      <w:proofErr w:type="gramStart"/>
      <w:r>
        <w:rPr>
          <w:rFonts w:eastAsia="ＭＳ 明朝"/>
          <w:sz w:val="22"/>
        </w:rPr>
        <w:t>3GPP, TS38.21</w:t>
      </w:r>
      <w:r>
        <w:rPr>
          <w:rFonts w:eastAsia="ＭＳ 明朝" w:hint="eastAsia"/>
          <w:sz w:val="22"/>
        </w:rPr>
        <w:t>1</w:t>
      </w:r>
      <w:r>
        <w:rPr>
          <w:rFonts w:eastAsia="ＭＳ 明朝"/>
          <w:sz w:val="22"/>
        </w:rPr>
        <w:t xml:space="preserve"> v15.5</w:t>
      </w:r>
      <w:r w:rsidRPr="005E6B80">
        <w:rPr>
          <w:rFonts w:eastAsia="ＭＳ 明朝"/>
          <w:sz w:val="22"/>
        </w:rPr>
        <w:t xml:space="preserve">.0, </w:t>
      </w:r>
      <w:r>
        <w:rPr>
          <w:rFonts w:eastAsia="ＭＳ 明朝"/>
          <w:sz w:val="22"/>
        </w:rPr>
        <w:t>Mar</w:t>
      </w:r>
      <w:r>
        <w:rPr>
          <w:rFonts w:eastAsia="ＭＳ 明朝" w:hint="eastAsia"/>
          <w:sz w:val="22"/>
        </w:rPr>
        <w:t>.</w:t>
      </w:r>
      <w:r>
        <w:rPr>
          <w:rFonts w:eastAsia="ＭＳ 明朝"/>
          <w:sz w:val="22"/>
        </w:rPr>
        <w:t xml:space="preserve"> 2019.</w:t>
      </w:r>
      <w:proofErr w:type="gramEnd"/>
    </w:p>
    <w:p w14:paraId="4EA0069A" w14:textId="77777777" w:rsidR="006629C9" w:rsidRDefault="006629C9" w:rsidP="006629C9">
      <w:pPr>
        <w:spacing w:afterLines="50" w:after="120"/>
        <w:jc w:val="both"/>
        <w:rPr>
          <w:rFonts w:eastAsia="ＭＳ 明朝"/>
          <w:sz w:val="22"/>
        </w:rPr>
      </w:pPr>
    </w:p>
    <w:p w14:paraId="5395DCAE" w14:textId="77777777" w:rsidR="006629C9" w:rsidRPr="00EE092A" w:rsidRDefault="006629C9" w:rsidP="006629C9">
      <w:pPr>
        <w:pStyle w:val="1"/>
        <w:spacing w:before="180" w:after="120"/>
        <w:rPr>
          <w:rFonts w:eastAsia="ＭＳ 明朝"/>
          <w:b/>
          <w:bCs/>
          <w:szCs w:val="24"/>
          <w:lang w:val="en-US"/>
        </w:rPr>
      </w:pPr>
      <w:r>
        <w:rPr>
          <w:rFonts w:eastAsia="ＭＳ 明朝" w:hint="eastAsia"/>
          <w:b/>
          <w:bCs/>
          <w:szCs w:val="24"/>
          <w:lang w:val="en-US"/>
        </w:rPr>
        <w:t>Appendix</w:t>
      </w:r>
    </w:p>
    <w:p w14:paraId="373FEE7B" w14:textId="77777777" w:rsidR="006629C9" w:rsidRDefault="006629C9" w:rsidP="006629C9">
      <w:pPr>
        <w:pStyle w:val="2"/>
        <w:rPr>
          <w:sz w:val="22"/>
          <w:szCs w:val="22"/>
          <w:lang w:val="en-US"/>
        </w:rPr>
      </w:pPr>
      <w:r>
        <w:rPr>
          <w:rFonts w:hint="eastAsia"/>
          <w:sz w:val="22"/>
          <w:szCs w:val="22"/>
          <w:lang w:val="en-US"/>
        </w:rPr>
        <w:t>A.1</w:t>
      </w:r>
      <w:r>
        <w:rPr>
          <w:rFonts w:hint="eastAsia"/>
          <w:sz w:val="22"/>
          <w:szCs w:val="22"/>
          <w:lang w:val="en-US"/>
        </w:rPr>
        <w:tab/>
        <w:t>Proposal for upper layer parameter</w:t>
      </w:r>
      <w:r>
        <w:rPr>
          <w:sz w:val="22"/>
          <w:szCs w:val="22"/>
          <w:lang w:val="en-US"/>
        </w:rPr>
        <w:t>s</w:t>
      </w:r>
    </w:p>
    <w:p w14:paraId="5841137F" w14:textId="6014615C" w:rsidR="006629C9" w:rsidRDefault="003D516A" w:rsidP="006629C9">
      <w:pPr>
        <w:spacing w:afterLines="50" w:after="120"/>
        <w:jc w:val="both"/>
        <w:rPr>
          <w:sz w:val="22"/>
          <w:szCs w:val="22"/>
          <w:lang w:val="en-US"/>
        </w:rPr>
      </w:pPr>
      <w:r>
        <w:rPr>
          <w:rFonts w:hint="eastAsia"/>
          <w:sz w:val="22"/>
          <w:szCs w:val="22"/>
          <w:lang w:val="en-US"/>
        </w:rPr>
        <w:t>U</w:t>
      </w:r>
      <w:r w:rsidR="006629C9">
        <w:rPr>
          <w:rFonts w:hint="eastAsia"/>
          <w:sz w:val="22"/>
          <w:szCs w:val="22"/>
          <w:lang w:val="en-US"/>
        </w:rPr>
        <w:t>pper layer parameter</w:t>
      </w:r>
      <w:r w:rsidR="006629C9">
        <w:rPr>
          <w:sz w:val="22"/>
          <w:szCs w:val="22"/>
          <w:lang w:val="en-US"/>
        </w:rPr>
        <w:t>s</w:t>
      </w:r>
      <w:r w:rsidR="006629C9">
        <w:rPr>
          <w:rFonts w:hint="eastAsia"/>
          <w:sz w:val="22"/>
          <w:szCs w:val="22"/>
          <w:lang w:val="en-US"/>
        </w:rPr>
        <w:t xml:space="preserve"> proposed in this contribution </w:t>
      </w:r>
      <w:proofErr w:type="gramStart"/>
      <w:r w:rsidR="006629C9">
        <w:rPr>
          <w:sz w:val="22"/>
          <w:szCs w:val="22"/>
          <w:lang w:val="en-US"/>
        </w:rPr>
        <w:t>are</w:t>
      </w:r>
      <w:r w:rsidR="006629C9">
        <w:rPr>
          <w:rFonts w:hint="eastAsia"/>
          <w:sz w:val="22"/>
          <w:szCs w:val="22"/>
          <w:lang w:val="en-US"/>
        </w:rPr>
        <w:t xml:space="preserve"> captured</w:t>
      </w:r>
      <w:proofErr w:type="gramEnd"/>
      <w:r w:rsidR="006629C9">
        <w:rPr>
          <w:rFonts w:hint="eastAsia"/>
          <w:sz w:val="22"/>
          <w:szCs w:val="22"/>
          <w:lang w:val="en-US"/>
        </w:rPr>
        <w:t xml:space="preserve"> in the table for upper layer parameters for the </w:t>
      </w:r>
      <w:r w:rsidR="00F5299E">
        <w:rPr>
          <w:rFonts w:hint="eastAsia"/>
          <w:sz w:val="22"/>
          <w:szCs w:val="22"/>
          <w:lang w:val="en-US"/>
        </w:rPr>
        <w:t>i</w:t>
      </w:r>
      <w:r w:rsidR="00F5299E" w:rsidRPr="00F5299E">
        <w:rPr>
          <w:sz w:val="22"/>
          <w:szCs w:val="22"/>
          <w:lang w:val="en-US"/>
        </w:rPr>
        <w:t>nitial access signals/channels</w:t>
      </w:r>
      <w:r w:rsidR="006629C9">
        <w:rPr>
          <w:rFonts w:hint="eastAsia"/>
          <w:sz w:val="22"/>
          <w:szCs w:val="22"/>
          <w:lang w:val="en-US"/>
        </w:rPr>
        <w:t xml:space="preserve"> proposed in </w:t>
      </w:r>
      <w:r w:rsidR="00057325">
        <w:rPr>
          <w:rFonts w:hint="eastAsia"/>
          <w:sz w:val="22"/>
          <w:szCs w:val="22"/>
          <w:lang w:val="en-US"/>
        </w:rPr>
        <w:t>[1</w:t>
      </w:r>
      <w:r w:rsidR="00672D7F">
        <w:rPr>
          <w:rFonts w:hint="eastAsia"/>
          <w:sz w:val="22"/>
          <w:szCs w:val="22"/>
          <w:lang w:val="en-US"/>
        </w:rPr>
        <w:t>1</w:t>
      </w:r>
      <w:r w:rsidR="006629C9">
        <w:rPr>
          <w:rFonts w:hint="eastAsia"/>
          <w:sz w:val="22"/>
          <w:szCs w:val="22"/>
          <w:lang w:val="en-US"/>
        </w:rPr>
        <w:t>].</w:t>
      </w:r>
    </w:p>
    <w:p w14:paraId="3E91DDD0" w14:textId="77777777" w:rsidR="006629C9" w:rsidRDefault="006629C9" w:rsidP="006629C9">
      <w:pPr>
        <w:spacing w:afterLines="50" w:after="120"/>
        <w:jc w:val="both"/>
        <w:rPr>
          <w:sz w:val="22"/>
          <w:szCs w:val="22"/>
          <w:lang w:val="en-US"/>
        </w:rPr>
      </w:pPr>
    </w:p>
    <w:p w14:paraId="114403CA" w14:textId="0AA8FA5F" w:rsidR="006076D1" w:rsidRPr="006076D1" w:rsidRDefault="006076D1" w:rsidP="006076D1">
      <w:pPr>
        <w:jc w:val="center"/>
        <w:rPr>
          <w:sz w:val="22"/>
          <w:szCs w:val="22"/>
          <w:lang w:val="en-US"/>
        </w:rPr>
      </w:pPr>
      <w:r>
        <w:rPr>
          <w:rFonts w:hint="eastAsia"/>
          <w:sz w:val="22"/>
          <w:szCs w:val="22"/>
          <w:lang w:val="en-US"/>
        </w:rPr>
        <w:t xml:space="preserve">Table </w:t>
      </w:r>
      <w:proofErr w:type="gramStart"/>
      <w:r>
        <w:rPr>
          <w:rFonts w:hint="eastAsia"/>
          <w:sz w:val="22"/>
          <w:szCs w:val="22"/>
          <w:lang w:val="en-US"/>
        </w:rPr>
        <w:t>A :</w:t>
      </w:r>
      <w:proofErr w:type="gramEnd"/>
      <w:r>
        <w:rPr>
          <w:rFonts w:hint="eastAsia"/>
          <w:sz w:val="22"/>
          <w:szCs w:val="22"/>
          <w:lang w:val="en-US"/>
        </w:rPr>
        <w:t xml:space="preserve"> Upper layer parameters for </w:t>
      </w:r>
      <w:r w:rsidRPr="00662FE1">
        <w:rPr>
          <w:sz w:val="22"/>
          <w:szCs w:val="22"/>
          <w:lang w:val="en-US"/>
        </w:rPr>
        <w:t xml:space="preserve">the </w:t>
      </w:r>
      <w:r>
        <w:rPr>
          <w:rFonts w:hint="eastAsia"/>
          <w:sz w:val="22"/>
          <w:szCs w:val="22"/>
          <w:lang w:val="en-US"/>
        </w:rPr>
        <w:t>initial access signals/channels for NR-U</w:t>
      </w:r>
    </w:p>
    <w:tbl>
      <w:tblPr>
        <w:tblStyle w:val="afa"/>
        <w:tblW w:w="10075" w:type="dxa"/>
        <w:tblLayout w:type="fixed"/>
        <w:tblLook w:val="04A0" w:firstRow="1" w:lastRow="0" w:firstColumn="1" w:lastColumn="0" w:noHBand="0" w:noVBand="1"/>
      </w:tblPr>
      <w:tblGrid>
        <w:gridCol w:w="1075"/>
        <w:gridCol w:w="990"/>
        <w:gridCol w:w="1170"/>
        <w:gridCol w:w="1409"/>
        <w:gridCol w:w="1418"/>
        <w:gridCol w:w="1417"/>
        <w:gridCol w:w="2596"/>
      </w:tblGrid>
      <w:tr w:rsidR="006629C9" w:rsidRPr="006629C9" w14:paraId="7162F565" w14:textId="77777777" w:rsidTr="006629C9">
        <w:tc>
          <w:tcPr>
            <w:tcW w:w="1075" w:type="dxa"/>
            <w:tcBorders>
              <w:top w:val="single" w:sz="4" w:space="0" w:color="auto"/>
              <w:left w:val="single" w:sz="4" w:space="0" w:color="auto"/>
              <w:bottom w:val="single" w:sz="4" w:space="0" w:color="auto"/>
              <w:right w:val="single" w:sz="4" w:space="0" w:color="auto"/>
            </w:tcBorders>
            <w:vAlign w:val="bottom"/>
            <w:hideMark/>
          </w:tcPr>
          <w:p w14:paraId="39C8CC28"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Parameter Name</w:t>
            </w:r>
          </w:p>
        </w:tc>
        <w:tc>
          <w:tcPr>
            <w:tcW w:w="990" w:type="dxa"/>
            <w:tcBorders>
              <w:top w:val="single" w:sz="4" w:space="0" w:color="auto"/>
              <w:left w:val="single" w:sz="4" w:space="0" w:color="auto"/>
              <w:bottom w:val="single" w:sz="4" w:space="0" w:color="auto"/>
              <w:right w:val="single" w:sz="4" w:space="0" w:color="auto"/>
            </w:tcBorders>
            <w:vAlign w:val="bottom"/>
            <w:hideMark/>
          </w:tcPr>
          <w:p w14:paraId="674CE4C8"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(New) values</w:t>
            </w:r>
          </w:p>
        </w:tc>
        <w:tc>
          <w:tcPr>
            <w:tcW w:w="1170" w:type="dxa"/>
            <w:tcBorders>
              <w:top w:val="single" w:sz="4" w:space="0" w:color="auto"/>
              <w:left w:val="single" w:sz="4" w:space="0" w:color="auto"/>
              <w:bottom w:val="single" w:sz="4" w:space="0" w:color="auto"/>
              <w:right w:val="single" w:sz="4" w:space="0" w:color="auto"/>
            </w:tcBorders>
            <w:vAlign w:val="bottom"/>
            <w:hideMark/>
          </w:tcPr>
          <w:p w14:paraId="0BF1CD16"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New R16 vs extension of R15</w:t>
            </w:r>
          </w:p>
        </w:tc>
        <w:tc>
          <w:tcPr>
            <w:tcW w:w="1409" w:type="dxa"/>
            <w:tcBorders>
              <w:top w:val="single" w:sz="4" w:space="0" w:color="auto"/>
              <w:left w:val="single" w:sz="4" w:space="0" w:color="auto"/>
              <w:bottom w:val="single" w:sz="4" w:space="0" w:color="auto"/>
              <w:right w:val="single" w:sz="4" w:space="0" w:color="auto"/>
            </w:tcBorders>
            <w:vAlign w:val="bottom"/>
            <w:hideMark/>
          </w:tcPr>
          <w:p w14:paraId="56558534"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Per (UE, cell, TRP,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E40F48"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Broadcast/dedicated</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D2B0C82"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Description</w:t>
            </w:r>
          </w:p>
        </w:tc>
        <w:tc>
          <w:tcPr>
            <w:tcW w:w="2596" w:type="dxa"/>
            <w:tcBorders>
              <w:top w:val="single" w:sz="4" w:space="0" w:color="auto"/>
              <w:left w:val="single" w:sz="4" w:space="0" w:color="auto"/>
              <w:bottom w:val="single" w:sz="4" w:space="0" w:color="auto"/>
              <w:right w:val="single" w:sz="4" w:space="0" w:color="auto"/>
            </w:tcBorders>
            <w:vAlign w:val="bottom"/>
            <w:hideMark/>
          </w:tcPr>
          <w:p w14:paraId="678B9869"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Configuration restriction (if any)</w:t>
            </w:r>
          </w:p>
        </w:tc>
      </w:tr>
      <w:tr w:rsidR="00F5299E" w:rsidRPr="006629C9" w14:paraId="7B8054E8" w14:textId="77777777" w:rsidTr="00B22EB5">
        <w:tc>
          <w:tcPr>
            <w:tcW w:w="1075" w:type="dxa"/>
            <w:tcBorders>
              <w:top w:val="single" w:sz="4" w:space="0" w:color="auto"/>
              <w:left w:val="single" w:sz="4" w:space="0" w:color="auto"/>
              <w:bottom w:val="single" w:sz="4" w:space="0" w:color="auto"/>
              <w:right w:val="single" w:sz="4" w:space="0" w:color="auto"/>
            </w:tcBorders>
          </w:tcPr>
          <w:p w14:paraId="63BA4984" w14:textId="47A356A5" w:rsidR="00F5299E" w:rsidRPr="006076D1" w:rsidRDefault="006076D1" w:rsidP="006629C9">
            <w:pPr>
              <w:spacing w:afterLines="50" w:after="120"/>
              <w:jc w:val="center"/>
              <w:rPr>
                <w:color w:val="FF0000"/>
                <w:sz w:val="18"/>
                <w:szCs w:val="18"/>
              </w:rPr>
            </w:pPr>
            <w:proofErr w:type="spellStart"/>
            <w:r w:rsidRPr="006076D1">
              <w:rPr>
                <w:color w:val="FF0000"/>
                <w:sz w:val="18"/>
                <w:szCs w:val="18"/>
              </w:rPr>
              <w:t>prach-RootSequenceIndex</w:t>
            </w:r>
            <w:proofErr w:type="spellEnd"/>
          </w:p>
        </w:tc>
        <w:tc>
          <w:tcPr>
            <w:tcW w:w="990" w:type="dxa"/>
            <w:tcBorders>
              <w:top w:val="single" w:sz="4" w:space="0" w:color="auto"/>
              <w:left w:val="single" w:sz="4" w:space="0" w:color="auto"/>
              <w:bottom w:val="single" w:sz="4" w:space="0" w:color="auto"/>
              <w:right w:val="single" w:sz="4" w:space="0" w:color="auto"/>
            </w:tcBorders>
          </w:tcPr>
          <w:p w14:paraId="51745B96" w14:textId="56433E15" w:rsidR="00F5299E" w:rsidRPr="006076D1" w:rsidRDefault="006076D1" w:rsidP="006629C9">
            <w:pPr>
              <w:spacing w:afterLines="50" w:after="120"/>
              <w:jc w:val="center"/>
              <w:rPr>
                <w:color w:val="FF0000"/>
                <w:sz w:val="18"/>
                <w:szCs w:val="18"/>
              </w:rPr>
            </w:pPr>
            <w:r w:rsidRPr="006076D1">
              <w:rPr>
                <w:color w:val="FF0000"/>
                <w:sz w:val="18"/>
                <w:szCs w:val="18"/>
              </w:rPr>
              <w:t>l</w:t>
            </w:r>
            <w:r w:rsidRPr="006076D1">
              <w:rPr>
                <w:rFonts w:hint="eastAsia"/>
                <w:color w:val="FF0000"/>
                <w:sz w:val="18"/>
                <w:szCs w:val="18"/>
              </w:rPr>
              <w:t>571</w:t>
            </w:r>
          </w:p>
          <w:p w14:paraId="7CA33F84" w14:textId="750EB396" w:rsidR="006076D1" w:rsidRPr="006076D1" w:rsidRDefault="006076D1" w:rsidP="006629C9">
            <w:pPr>
              <w:spacing w:afterLines="50" w:after="120"/>
              <w:jc w:val="center"/>
              <w:rPr>
                <w:color w:val="FF0000"/>
                <w:sz w:val="18"/>
                <w:szCs w:val="18"/>
              </w:rPr>
            </w:pPr>
            <w:r w:rsidRPr="006076D1">
              <w:rPr>
                <w:color w:val="FF0000"/>
                <w:sz w:val="18"/>
                <w:szCs w:val="18"/>
              </w:rPr>
              <w:t>l</w:t>
            </w:r>
            <w:r w:rsidRPr="006076D1">
              <w:rPr>
                <w:rFonts w:hint="eastAsia"/>
                <w:color w:val="FF0000"/>
                <w:sz w:val="18"/>
                <w:szCs w:val="18"/>
              </w:rPr>
              <w:t>1151</w:t>
            </w:r>
          </w:p>
        </w:tc>
        <w:tc>
          <w:tcPr>
            <w:tcW w:w="1170" w:type="dxa"/>
            <w:tcBorders>
              <w:top w:val="single" w:sz="4" w:space="0" w:color="auto"/>
              <w:left w:val="single" w:sz="4" w:space="0" w:color="auto"/>
              <w:bottom w:val="single" w:sz="4" w:space="0" w:color="auto"/>
              <w:right w:val="single" w:sz="4" w:space="0" w:color="auto"/>
            </w:tcBorders>
          </w:tcPr>
          <w:p w14:paraId="1DC8A0BE" w14:textId="1560F30C" w:rsidR="00F5299E" w:rsidRPr="006076D1" w:rsidRDefault="006076D1" w:rsidP="006629C9">
            <w:pPr>
              <w:spacing w:afterLines="50" w:after="120"/>
              <w:jc w:val="center"/>
              <w:rPr>
                <w:color w:val="FF0000"/>
                <w:sz w:val="18"/>
                <w:szCs w:val="18"/>
              </w:rPr>
            </w:pPr>
            <w:r w:rsidRPr="006076D1">
              <w:rPr>
                <w:color w:val="FF0000"/>
                <w:sz w:val="18"/>
                <w:szCs w:val="18"/>
              </w:rPr>
              <w:t>extension</w:t>
            </w:r>
          </w:p>
        </w:tc>
        <w:tc>
          <w:tcPr>
            <w:tcW w:w="1409" w:type="dxa"/>
            <w:tcBorders>
              <w:top w:val="single" w:sz="4" w:space="0" w:color="auto"/>
              <w:left w:val="single" w:sz="4" w:space="0" w:color="auto"/>
              <w:bottom w:val="single" w:sz="4" w:space="0" w:color="auto"/>
              <w:right w:val="single" w:sz="4" w:space="0" w:color="auto"/>
            </w:tcBorders>
          </w:tcPr>
          <w:p w14:paraId="34CB612E" w14:textId="500C7003" w:rsidR="00F5299E" w:rsidRPr="006076D1" w:rsidRDefault="006076D1" w:rsidP="006629C9">
            <w:pPr>
              <w:spacing w:afterLines="50" w:after="120"/>
              <w:jc w:val="center"/>
              <w:rPr>
                <w:color w:val="FF0000"/>
                <w:sz w:val="18"/>
                <w:szCs w:val="18"/>
              </w:rPr>
            </w:pPr>
            <w:r w:rsidRPr="006076D1">
              <w:rPr>
                <w:rFonts w:hint="eastAsia"/>
                <w:color w:val="FF0000"/>
                <w:sz w:val="18"/>
                <w:szCs w:val="18"/>
              </w:rPr>
              <w:t>Per cell</w:t>
            </w:r>
          </w:p>
        </w:tc>
        <w:tc>
          <w:tcPr>
            <w:tcW w:w="1418" w:type="dxa"/>
            <w:tcBorders>
              <w:top w:val="single" w:sz="4" w:space="0" w:color="auto"/>
              <w:left w:val="single" w:sz="4" w:space="0" w:color="auto"/>
              <w:bottom w:val="single" w:sz="4" w:space="0" w:color="auto"/>
              <w:right w:val="single" w:sz="4" w:space="0" w:color="auto"/>
            </w:tcBorders>
          </w:tcPr>
          <w:p w14:paraId="795BF87A" w14:textId="0831F9EF" w:rsidR="00F5299E" w:rsidRPr="006076D1" w:rsidRDefault="006076D1" w:rsidP="006629C9">
            <w:pPr>
              <w:spacing w:afterLines="50" w:after="120"/>
              <w:jc w:val="center"/>
              <w:rPr>
                <w:color w:val="FF0000"/>
                <w:sz w:val="18"/>
                <w:szCs w:val="18"/>
              </w:rPr>
            </w:pPr>
            <w:r w:rsidRPr="006076D1">
              <w:rPr>
                <w:rFonts w:hint="eastAsia"/>
                <w:color w:val="FF0000"/>
                <w:sz w:val="18"/>
                <w:szCs w:val="18"/>
              </w:rPr>
              <w:t>Broadcast</w:t>
            </w:r>
          </w:p>
        </w:tc>
        <w:tc>
          <w:tcPr>
            <w:tcW w:w="1417" w:type="dxa"/>
            <w:tcBorders>
              <w:top w:val="single" w:sz="4" w:space="0" w:color="auto"/>
              <w:left w:val="single" w:sz="4" w:space="0" w:color="auto"/>
              <w:bottom w:val="single" w:sz="4" w:space="0" w:color="auto"/>
              <w:right w:val="single" w:sz="4" w:space="0" w:color="auto"/>
            </w:tcBorders>
          </w:tcPr>
          <w:p w14:paraId="58584732" w14:textId="3A06C5EF" w:rsidR="00F5299E" w:rsidRPr="006076D1" w:rsidRDefault="006076D1" w:rsidP="006076D1">
            <w:pPr>
              <w:spacing w:afterLines="50" w:after="120"/>
              <w:jc w:val="center"/>
              <w:rPr>
                <w:color w:val="FF0000"/>
                <w:sz w:val="18"/>
                <w:szCs w:val="18"/>
              </w:rPr>
            </w:pPr>
            <w:r w:rsidRPr="006076D1">
              <w:rPr>
                <w:rFonts w:hint="eastAsia"/>
                <w:color w:val="FF0000"/>
                <w:sz w:val="18"/>
                <w:szCs w:val="18"/>
              </w:rPr>
              <w:t>For NR-U l</w:t>
            </w:r>
            <w:r w:rsidRPr="006076D1">
              <w:rPr>
                <w:color w:val="FF0000"/>
                <w:sz w:val="18"/>
                <w:szCs w:val="18"/>
              </w:rPr>
              <w:t>onger ZC sequence with L_RA = 1151/571 for 15/30kHz for wideband PRACH design.</w:t>
            </w:r>
          </w:p>
        </w:tc>
        <w:tc>
          <w:tcPr>
            <w:tcW w:w="2596" w:type="dxa"/>
            <w:tcBorders>
              <w:top w:val="single" w:sz="4" w:space="0" w:color="auto"/>
              <w:left w:val="single" w:sz="4" w:space="0" w:color="auto"/>
              <w:bottom w:val="single" w:sz="4" w:space="0" w:color="auto"/>
              <w:right w:val="single" w:sz="4" w:space="0" w:color="auto"/>
            </w:tcBorders>
          </w:tcPr>
          <w:p w14:paraId="4DB03223" w14:textId="77777777" w:rsidR="00F5299E" w:rsidRPr="006076D1" w:rsidRDefault="00F5299E" w:rsidP="006629C9">
            <w:pPr>
              <w:spacing w:afterLines="50" w:after="120"/>
              <w:jc w:val="center"/>
              <w:rPr>
                <w:color w:val="FF0000"/>
                <w:sz w:val="18"/>
                <w:szCs w:val="18"/>
              </w:rPr>
            </w:pPr>
          </w:p>
        </w:tc>
      </w:tr>
      <w:tr w:rsidR="00AD5CE4" w:rsidRPr="006629C9" w14:paraId="524CE06C" w14:textId="77777777" w:rsidTr="00B22EB5">
        <w:tc>
          <w:tcPr>
            <w:tcW w:w="1075" w:type="dxa"/>
            <w:tcBorders>
              <w:top w:val="single" w:sz="4" w:space="0" w:color="auto"/>
              <w:left w:val="single" w:sz="4" w:space="0" w:color="auto"/>
              <w:bottom w:val="single" w:sz="4" w:space="0" w:color="auto"/>
              <w:right w:val="single" w:sz="4" w:space="0" w:color="auto"/>
            </w:tcBorders>
          </w:tcPr>
          <w:p w14:paraId="3016A336" w14:textId="587E34FC" w:rsidR="00AD5CE4" w:rsidRPr="006076D1" w:rsidRDefault="009C0BEB" w:rsidP="006629C9">
            <w:pPr>
              <w:spacing w:afterLines="50" w:after="120"/>
              <w:jc w:val="center"/>
              <w:rPr>
                <w:color w:val="FF0000"/>
                <w:sz w:val="18"/>
                <w:szCs w:val="18"/>
              </w:rPr>
            </w:pPr>
            <w:proofErr w:type="spellStart"/>
            <w:r>
              <w:rPr>
                <w:rFonts w:hint="eastAsia"/>
                <w:color w:val="FF0000"/>
                <w:sz w:val="18"/>
                <w:szCs w:val="18"/>
              </w:rPr>
              <w:t>prach-LbtGap</w:t>
            </w:r>
            <w:proofErr w:type="spellEnd"/>
          </w:p>
        </w:tc>
        <w:tc>
          <w:tcPr>
            <w:tcW w:w="990" w:type="dxa"/>
            <w:tcBorders>
              <w:top w:val="single" w:sz="4" w:space="0" w:color="auto"/>
              <w:left w:val="single" w:sz="4" w:space="0" w:color="auto"/>
              <w:bottom w:val="single" w:sz="4" w:space="0" w:color="auto"/>
              <w:right w:val="single" w:sz="4" w:space="0" w:color="auto"/>
            </w:tcBorders>
          </w:tcPr>
          <w:p w14:paraId="7CC37AA4" w14:textId="0E7ADD4B" w:rsidR="00AD5CE4" w:rsidRDefault="009C0BEB" w:rsidP="006629C9">
            <w:pPr>
              <w:spacing w:afterLines="50" w:after="120"/>
              <w:jc w:val="center"/>
              <w:rPr>
                <w:color w:val="FF0000"/>
                <w:sz w:val="18"/>
                <w:szCs w:val="18"/>
              </w:rPr>
            </w:pPr>
            <w:r>
              <w:rPr>
                <w:rFonts w:hint="eastAsia"/>
                <w:color w:val="FF0000"/>
                <w:sz w:val="18"/>
                <w:szCs w:val="18"/>
              </w:rPr>
              <w:t>enabled</w:t>
            </w:r>
          </w:p>
          <w:p w14:paraId="6F801379" w14:textId="7656EE2E" w:rsidR="009C0BEB" w:rsidRPr="006076D1" w:rsidRDefault="009C0BEB" w:rsidP="006629C9">
            <w:pPr>
              <w:spacing w:afterLines="50" w:after="120"/>
              <w:jc w:val="center"/>
              <w:rPr>
                <w:color w:val="FF0000"/>
                <w:sz w:val="18"/>
                <w:szCs w:val="18"/>
              </w:rPr>
            </w:pPr>
            <w:r>
              <w:rPr>
                <w:rFonts w:hint="eastAsia"/>
                <w:color w:val="FF0000"/>
                <w:sz w:val="18"/>
                <w:szCs w:val="18"/>
              </w:rPr>
              <w:t>disabled</w:t>
            </w:r>
          </w:p>
        </w:tc>
        <w:tc>
          <w:tcPr>
            <w:tcW w:w="1170" w:type="dxa"/>
            <w:tcBorders>
              <w:top w:val="single" w:sz="4" w:space="0" w:color="auto"/>
              <w:left w:val="single" w:sz="4" w:space="0" w:color="auto"/>
              <w:bottom w:val="single" w:sz="4" w:space="0" w:color="auto"/>
              <w:right w:val="single" w:sz="4" w:space="0" w:color="auto"/>
            </w:tcBorders>
          </w:tcPr>
          <w:p w14:paraId="1F780664" w14:textId="6A4A7788" w:rsidR="00AD5CE4" w:rsidRPr="006076D1" w:rsidRDefault="00AD5CE4" w:rsidP="006629C9">
            <w:pPr>
              <w:spacing w:afterLines="50" w:after="120"/>
              <w:jc w:val="center"/>
              <w:rPr>
                <w:color w:val="FF0000"/>
                <w:sz w:val="18"/>
                <w:szCs w:val="18"/>
              </w:rPr>
            </w:pPr>
            <w:r>
              <w:rPr>
                <w:rFonts w:hint="eastAsia"/>
                <w:color w:val="FF0000"/>
                <w:sz w:val="18"/>
                <w:szCs w:val="18"/>
              </w:rPr>
              <w:t>extension</w:t>
            </w:r>
          </w:p>
        </w:tc>
        <w:tc>
          <w:tcPr>
            <w:tcW w:w="1409" w:type="dxa"/>
            <w:tcBorders>
              <w:top w:val="single" w:sz="4" w:space="0" w:color="auto"/>
              <w:left w:val="single" w:sz="4" w:space="0" w:color="auto"/>
              <w:bottom w:val="single" w:sz="4" w:space="0" w:color="auto"/>
              <w:right w:val="single" w:sz="4" w:space="0" w:color="auto"/>
            </w:tcBorders>
          </w:tcPr>
          <w:p w14:paraId="5A99E05A" w14:textId="45D8969D" w:rsidR="00AD5CE4" w:rsidRPr="006076D1" w:rsidRDefault="00AD5CE4" w:rsidP="006629C9">
            <w:pPr>
              <w:spacing w:afterLines="50" w:after="120"/>
              <w:jc w:val="center"/>
              <w:rPr>
                <w:color w:val="FF0000"/>
                <w:sz w:val="18"/>
                <w:szCs w:val="18"/>
              </w:rPr>
            </w:pPr>
            <w:r>
              <w:rPr>
                <w:rFonts w:hint="eastAsia"/>
                <w:color w:val="FF0000"/>
                <w:sz w:val="18"/>
                <w:szCs w:val="18"/>
              </w:rPr>
              <w:t>Per cell</w:t>
            </w:r>
          </w:p>
        </w:tc>
        <w:tc>
          <w:tcPr>
            <w:tcW w:w="1418" w:type="dxa"/>
            <w:tcBorders>
              <w:top w:val="single" w:sz="4" w:space="0" w:color="auto"/>
              <w:left w:val="single" w:sz="4" w:space="0" w:color="auto"/>
              <w:bottom w:val="single" w:sz="4" w:space="0" w:color="auto"/>
              <w:right w:val="single" w:sz="4" w:space="0" w:color="auto"/>
            </w:tcBorders>
          </w:tcPr>
          <w:p w14:paraId="5C40B51C" w14:textId="2116E8B1" w:rsidR="00AD5CE4" w:rsidRPr="006076D1" w:rsidRDefault="00AD5CE4" w:rsidP="006629C9">
            <w:pPr>
              <w:spacing w:afterLines="50" w:after="120"/>
              <w:jc w:val="center"/>
              <w:rPr>
                <w:color w:val="FF0000"/>
                <w:sz w:val="18"/>
                <w:szCs w:val="18"/>
              </w:rPr>
            </w:pPr>
            <w:r>
              <w:rPr>
                <w:rFonts w:hint="eastAsia"/>
                <w:color w:val="FF0000"/>
                <w:sz w:val="18"/>
                <w:szCs w:val="18"/>
              </w:rPr>
              <w:t>Broadcast</w:t>
            </w:r>
          </w:p>
        </w:tc>
        <w:tc>
          <w:tcPr>
            <w:tcW w:w="1417" w:type="dxa"/>
            <w:tcBorders>
              <w:top w:val="single" w:sz="4" w:space="0" w:color="auto"/>
              <w:left w:val="single" w:sz="4" w:space="0" w:color="auto"/>
              <w:bottom w:val="single" w:sz="4" w:space="0" w:color="auto"/>
              <w:right w:val="single" w:sz="4" w:space="0" w:color="auto"/>
            </w:tcBorders>
          </w:tcPr>
          <w:p w14:paraId="3970D9E6" w14:textId="7E092DDC" w:rsidR="00AD5CE4" w:rsidRPr="006076D1" w:rsidRDefault="009C0BEB" w:rsidP="009C0BEB">
            <w:pPr>
              <w:spacing w:afterLines="50" w:after="120"/>
              <w:jc w:val="center"/>
              <w:rPr>
                <w:color w:val="FF0000"/>
                <w:sz w:val="18"/>
                <w:szCs w:val="18"/>
              </w:rPr>
            </w:pPr>
            <w:r>
              <w:rPr>
                <w:rFonts w:hint="eastAsia"/>
                <w:color w:val="FF0000"/>
                <w:sz w:val="18"/>
                <w:szCs w:val="18"/>
              </w:rPr>
              <w:t>Enable or disable for LBT gap for PRACH</w:t>
            </w:r>
          </w:p>
        </w:tc>
        <w:tc>
          <w:tcPr>
            <w:tcW w:w="2596" w:type="dxa"/>
            <w:tcBorders>
              <w:top w:val="single" w:sz="4" w:space="0" w:color="auto"/>
              <w:left w:val="single" w:sz="4" w:space="0" w:color="auto"/>
              <w:bottom w:val="single" w:sz="4" w:space="0" w:color="auto"/>
              <w:right w:val="single" w:sz="4" w:space="0" w:color="auto"/>
            </w:tcBorders>
          </w:tcPr>
          <w:p w14:paraId="39642785" w14:textId="77777777" w:rsidR="00AD5CE4" w:rsidRPr="006076D1" w:rsidRDefault="00AD5CE4" w:rsidP="006629C9">
            <w:pPr>
              <w:spacing w:afterLines="50" w:after="120"/>
              <w:jc w:val="center"/>
              <w:rPr>
                <w:color w:val="FF0000"/>
                <w:sz w:val="18"/>
                <w:szCs w:val="18"/>
              </w:rPr>
            </w:pPr>
          </w:p>
        </w:tc>
      </w:tr>
    </w:tbl>
    <w:p w14:paraId="7CF73AD8" w14:textId="7244D046" w:rsidR="006629C9" w:rsidRDefault="006629C9" w:rsidP="00274EE2">
      <w:pPr>
        <w:spacing w:afterLines="50" w:after="120"/>
        <w:jc w:val="both"/>
        <w:rPr>
          <w:rFonts w:eastAsia="ＭＳ 明朝"/>
          <w:sz w:val="22"/>
          <w:lang w:val="en-US"/>
        </w:rPr>
      </w:pPr>
    </w:p>
    <w:p w14:paraId="57C26802" w14:textId="77777777" w:rsidR="00F17975" w:rsidRDefault="00F17975" w:rsidP="00274EE2">
      <w:pPr>
        <w:spacing w:afterLines="50" w:after="120"/>
        <w:jc w:val="both"/>
        <w:rPr>
          <w:rFonts w:eastAsia="ＭＳ 明朝"/>
          <w:sz w:val="22"/>
          <w:lang w:val="en-US"/>
        </w:rPr>
      </w:pPr>
    </w:p>
    <w:p w14:paraId="0F675334" w14:textId="6B1D0CE6" w:rsidR="00F17975" w:rsidRDefault="00F17975" w:rsidP="00F17975">
      <w:pPr>
        <w:pStyle w:val="2"/>
        <w:rPr>
          <w:sz w:val="22"/>
          <w:szCs w:val="22"/>
          <w:lang w:val="en-US"/>
        </w:rPr>
      </w:pPr>
      <w:r>
        <w:rPr>
          <w:rFonts w:hint="eastAsia"/>
          <w:sz w:val="22"/>
          <w:szCs w:val="22"/>
          <w:lang w:val="en-US"/>
        </w:rPr>
        <w:t>A.2</w:t>
      </w:r>
      <w:r>
        <w:rPr>
          <w:rFonts w:hint="eastAsia"/>
          <w:sz w:val="22"/>
          <w:szCs w:val="22"/>
          <w:lang w:val="en-US"/>
        </w:rPr>
        <w:tab/>
        <w:t>Proposal for PRACH configuration table</w:t>
      </w:r>
    </w:p>
    <w:p w14:paraId="581CEEB7" w14:textId="5139A78B" w:rsidR="00F17975" w:rsidRDefault="00353D52" w:rsidP="00274EE2">
      <w:pPr>
        <w:spacing w:afterLines="50" w:after="120"/>
        <w:jc w:val="both"/>
        <w:rPr>
          <w:rFonts w:eastAsia="ＭＳ 明朝"/>
          <w:sz w:val="22"/>
          <w:lang w:val="en-US"/>
        </w:rPr>
      </w:pPr>
      <w:r>
        <w:rPr>
          <w:rFonts w:eastAsia="ＭＳ 明朝" w:hint="eastAsia"/>
          <w:sz w:val="22"/>
          <w:lang w:val="en-US"/>
        </w:rPr>
        <w:t xml:space="preserve">Random access configurations </w:t>
      </w:r>
      <w:r>
        <w:rPr>
          <w:rFonts w:eastAsia="ＭＳ 明朝" w:hint="eastAsia"/>
          <w:sz w:val="22"/>
          <w:szCs w:val="22"/>
          <w:lang w:val="en-US"/>
        </w:rPr>
        <w:t xml:space="preserve">as </w:t>
      </w:r>
      <w:r>
        <w:rPr>
          <w:sz w:val="22"/>
          <w:szCs w:val="22"/>
          <w:lang w:val="en-US"/>
        </w:rPr>
        <w:t xml:space="preserve">defined in Table </w:t>
      </w:r>
      <w:r>
        <w:rPr>
          <w:rFonts w:hint="eastAsia"/>
          <w:sz w:val="22"/>
          <w:szCs w:val="22"/>
          <w:lang w:val="en-US"/>
        </w:rPr>
        <w:t>6.3.3.2-3</w:t>
      </w:r>
      <w:r>
        <w:rPr>
          <w:sz w:val="22"/>
          <w:szCs w:val="22"/>
          <w:lang w:val="en-US"/>
        </w:rPr>
        <w:t xml:space="preserve"> in TS38.21</w:t>
      </w:r>
      <w:r>
        <w:rPr>
          <w:rFonts w:hint="eastAsia"/>
          <w:sz w:val="22"/>
          <w:szCs w:val="22"/>
          <w:lang w:val="en-US"/>
        </w:rPr>
        <w:t>1</w:t>
      </w:r>
      <w:r>
        <w:rPr>
          <w:sz w:val="22"/>
          <w:szCs w:val="22"/>
          <w:lang w:val="en-US"/>
        </w:rPr>
        <w:t xml:space="preserve"> [</w:t>
      </w:r>
      <w:r w:rsidR="00672D7F">
        <w:rPr>
          <w:rFonts w:hint="eastAsia"/>
          <w:sz w:val="22"/>
          <w:szCs w:val="22"/>
          <w:lang w:val="en-US"/>
        </w:rPr>
        <w:t>12</w:t>
      </w:r>
      <w:r>
        <w:rPr>
          <w:sz w:val="22"/>
          <w:szCs w:val="22"/>
          <w:lang w:val="en-US"/>
        </w:rPr>
        <w:t>]</w:t>
      </w:r>
      <w:r>
        <w:rPr>
          <w:rFonts w:eastAsia="ＭＳ 明朝" w:hint="eastAsia"/>
          <w:sz w:val="22"/>
          <w:lang w:val="en-US"/>
        </w:rPr>
        <w:t xml:space="preserve"> </w:t>
      </w:r>
      <w:proofErr w:type="gramStart"/>
      <w:r>
        <w:rPr>
          <w:rFonts w:eastAsia="ＭＳ 明朝" w:hint="eastAsia"/>
          <w:sz w:val="22"/>
          <w:lang w:val="en-US"/>
        </w:rPr>
        <w:t>is updated</w:t>
      </w:r>
      <w:proofErr w:type="gramEnd"/>
      <w:r>
        <w:rPr>
          <w:rFonts w:eastAsia="ＭＳ 明朝" w:hint="eastAsia"/>
          <w:sz w:val="22"/>
          <w:lang w:val="en-US"/>
        </w:rPr>
        <w:t xml:space="preserve"> to introduce LBT gap for RO proposed in section 3.3.</w:t>
      </w:r>
    </w:p>
    <w:p w14:paraId="5484C179" w14:textId="77777777" w:rsidR="00F17975" w:rsidRDefault="00F17975" w:rsidP="00274EE2">
      <w:pPr>
        <w:spacing w:afterLines="50" w:after="120"/>
        <w:jc w:val="both"/>
        <w:rPr>
          <w:rFonts w:eastAsia="ＭＳ 明朝"/>
          <w:sz w:val="22"/>
          <w:lang w:val="en-US"/>
        </w:rPr>
      </w:pPr>
    </w:p>
    <w:p w14:paraId="5F094754" w14:textId="4A9B6808" w:rsidR="00C57B95" w:rsidRPr="00C57B95" w:rsidRDefault="00C57B95" w:rsidP="00353D52">
      <w:pPr>
        <w:jc w:val="center"/>
      </w:pPr>
      <w:r w:rsidRPr="00C57B95">
        <w:t xml:space="preserve">Table </w:t>
      </w:r>
      <w:proofErr w:type="gramStart"/>
      <w:r w:rsidR="00353D52">
        <w:rPr>
          <w:rFonts w:hint="eastAsia"/>
        </w:rPr>
        <w:t xml:space="preserve">B </w:t>
      </w:r>
      <w:r w:rsidRPr="00C57B95">
        <w:t>:</w:t>
      </w:r>
      <w:proofErr w:type="gramEnd"/>
      <w:r w:rsidRPr="00C57B95">
        <w:t xml:space="preserve"> Random access configurations for </w:t>
      </w:r>
      <w:r w:rsidR="00353D52">
        <w:rPr>
          <w:rFonts w:hint="eastAsia"/>
        </w:rPr>
        <w:t>NR-U with LBT gap</w:t>
      </w:r>
      <w:r w:rsidRPr="00C57B95">
        <w:t>.</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1093"/>
        <w:gridCol w:w="811"/>
        <w:gridCol w:w="725"/>
        <w:gridCol w:w="1899"/>
        <w:gridCol w:w="951"/>
        <w:gridCol w:w="1079"/>
        <w:gridCol w:w="1119"/>
        <w:gridCol w:w="991"/>
      </w:tblGrid>
      <w:tr w:rsidR="00C57B95" w:rsidRPr="00C57B95" w14:paraId="58AA858B" w14:textId="77777777" w:rsidTr="00C57B95">
        <w:tc>
          <w:tcPr>
            <w:tcW w:w="1520" w:type="dxa"/>
            <w:vMerge w:val="restart"/>
            <w:shd w:val="clear" w:color="auto" w:fill="auto"/>
          </w:tcPr>
          <w:p w14:paraId="020241E1" w14:textId="77777777" w:rsidR="00C57B95" w:rsidRPr="00C57B95" w:rsidRDefault="00C57B95" w:rsidP="00C57B95">
            <w:pPr>
              <w:rPr>
                <w:sz w:val="18"/>
                <w:szCs w:val="18"/>
              </w:rPr>
            </w:pPr>
            <w:r w:rsidRPr="00C57B95">
              <w:rPr>
                <w:sz w:val="18"/>
                <w:szCs w:val="18"/>
              </w:rPr>
              <w:t>PRACH</w:t>
            </w:r>
            <w:r w:rsidRPr="00C57B95">
              <w:rPr>
                <w:sz w:val="18"/>
                <w:szCs w:val="18"/>
              </w:rPr>
              <w:br/>
              <w:t xml:space="preserve">Configuration </w:t>
            </w:r>
            <w:r w:rsidRPr="00C57B95">
              <w:rPr>
                <w:sz w:val="18"/>
                <w:szCs w:val="18"/>
              </w:rPr>
              <w:br/>
              <w:t>Index</w:t>
            </w:r>
          </w:p>
        </w:tc>
        <w:tc>
          <w:tcPr>
            <w:tcW w:w="1093" w:type="dxa"/>
            <w:vMerge w:val="restart"/>
            <w:shd w:val="clear" w:color="auto" w:fill="auto"/>
          </w:tcPr>
          <w:p w14:paraId="2BA5F87B" w14:textId="77777777" w:rsidR="00C57B95" w:rsidRPr="00C57B95" w:rsidRDefault="00C57B95" w:rsidP="00C57B95">
            <w:pPr>
              <w:rPr>
                <w:sz w:val="18"/>
                <w:szCs w:val="18"/>
              </w:rPr>
            </w:pPr>
            <w:r w:rsidRPr="00C57B95">
              <w:rPr>
                <w:sz w:val="18"/>
                <w:szCs w:val="18"/>
              </w:rPr>
              <w:t>Preamble format</w:t>
            </w:r>
          </w:p>
        </w:tc>
        <w:tc>
          <w:tcPr>
            <w:tcW w:w="1536" w:type="dxa"/>
            <w:gridSpan w:val="2"/>
            <w:tcBorders>
              <w:bottom w:val="nil"/>
            </w:tcBorders>
            <w:shd w:val="clear" w:color="auto" w:fill="auto"/>
          </w:tcPr>
          <w:p w14:paraId="193A52D1" w14:textId="77777777" w:rsidR="00C57B95" w:rsidRPr="00C57B95" w:rsidRDefault="00C57B95" w:rsidP="00C57B95">
            <w:pPr>
              <w:rPr>
                <w:sz w:val="18"/>
                <w:szCs w:val="18"/>
              </w:rPr>
            </w:pPr>
            <w:r w:rsidRPr="00C57B95">
              <w:rPr>
                <w:noProof/>
                <w:sz w:val="18"/>
                <w:szCs w:val="18"/>
                <w:lang w:val="en-US"/>
              </w:rPr>
              <w:drawing>
                <wp:inline distT="0" distB="0" distL="0" distR="0" wp14:anchorId="773D52BA" wp14:editId="069BB35E">
                  <wp:extent cx="826770" cy="191135"/>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899" w:type="dxa"/>
            <w:vMerge w:val="restart"/>
            <w:shd w:val="clear" w:color="auto" w:fill="auto"/>
          </w:tcPr>
          <w:p w14:paraId="6D87D505" w14:textId="77777777" w:rsidR="00C57B95" w:rsidRPr="00C57B95" w:rsidRDefault="00C57B95" w:rsidP="00C57B95">
            <w:pPr>
              <w:rPr>
                <w:sz w:val="18"/>
                <w:szCs w:val="18"/>
              </w:rPr>
            </w:pPr>
            <w:proofErr w:type="spellStart"/>
            <w:r w:rsidRPr="00C57B95">
              <w:rPr>
                <w:sz w:val="18"/>
                <w:szCs w:val="18"/>
              </w:rPr>
              <w:t>Subframe</w:t>
            </w:r>
            <w:proofErr w:type="spellEnd"/>
            <w:r w:rsidRPr="00C57B95">
              <w:rPr>
                <w:sz w:val="18"/>
                <w:szCs w:val="18"/>
              </w:rPr>
              <w:t xml:space="preserve"> number</w:t>
            </w:r>
          </w:p>
        </w:tc>
        <w:tc>
          <w:tcPr>
            <w:tcW w:w="951" w:type="dxa"/>
            <w:vMerge w:val="restart"/>
            <w:shd w:val="clear" w:color="auto" w:fill="auto"/>
          </w:tcPr>
          <w:p w14:paraId="0F040A65" w14:textId="77777777" w:rsidR="00C57B95" w:rsidRPr="00C57B95" w:rsidRDefault="00C57B95" w:rsidP="00C57B95">
            <w:pPr>
              <w:rPr>
                <w:sz w:val="18"/>
                <w:szCs w:val="18"/>
              </w:rPr>
            </w:pPr>
            <w:r w:rsidRPr="00C57B95">
              <w:rPr>
                <w:sz w:val="18"/>
                <w:szCs w:val="18"/>
              </w:rPr>
              <w:t>Starting symbol</w:t>
            </w:r>
          </w:p>
        </w:tc>
        <w:tc>
          <w:tcPr>
            <w:tcW w:w="1079" w:type="dxa"/>
            <w:vMerge w:val="restart"/>
          </w:tcPr>
          <w:p w14:paraId="290F759F" w14:textId="77777777" w:rsidR="00C57B95" w:rsidRPr="00C57B95" w:rsidRDefault="00C57B95" w:rsidP="00C57B95">
            <w:pPr>
              <w:rPr>
                <w:sz w:val="18"/>
                <w:szCs w:val="18"/>
              </w:rPr>
            </w:pPr>
            <w:r w:rsidRPr="00C57B95">
              <w:rPr>
                <w:sz w:val="18"/>
                <w:szCs w:val="18"/>
              </w:rPr>
              <w:t xml:space="preserve">Number of PRACH slots within a </w:t>
            </w:r>
            <w:proofErr w:type="spellStart"/>
            <w:r w:rsidRPr="00C57B95">
              <w:rPr>
                <w:sz w:val="18"/>
                <w:szCs w:val="18"/>
              </w:rPr>
              <w:t>subframe</w:t>
            </w:r>
            <w:proofErr w:type="spellEnd"/>
          </w:p>
        </w:tc>
        <w:tc>
          <w:tcPr>
            <w:tcW w:w="1119" w:type="dxa"/>
            <w:vMerge w:val="restart"/>
          </w:tcPr>
          <w:p w14:paraId="51201FB0" w14:textId="77777777" w:rsidR="00C57B95" w:rsidRPr="00C57B95" w:rsidRDefault="00C57B95" w:rsidP="00C57B95">
            <w:pPr>
              <w:rPr>
                <w:sz w:val="18"/>
                <w:szCs w:val="18"/>
              </w:rPr>
            </w:pPr>
            <w:r w:rsidRPr="00C57B95">
              <w:rPr>
                <w:noProof/>
                <w:sz w:val="18"/>
                <w:szCs w:val="18"/>
                <w:lang w:val="en-US"/>
              </w:rPr>
              <w:drawing>
                <wp:inline distT="0" distB="0" distL="0" distR="0" wp14:anchorId="1E3CD220" wp14:editId="1E55D936">
                  <wp:extent cx="413385" cy="207010"/>
                  <wp:effectExtent l="0" t="0" r="5715" b="254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C57B95">
              <w:rPr>
                <w:sz w:val="18"/>
                <w:szCs w:val="18"/>
              </w:rPr>
              <w:t>,</w:t>
            </w:r>
            <w:r w:rsidRPr="00C57B95">
              <w:rPr>
                <w:sz w:val="18"/>
                <w:szCs w:val="18"/>
              </w:rPr>
              <w:br/>
              <w:t>number of time-domain PRACH occasions within a PRACH slot</w:t>
            </w:r>
          </w:p>
        </w:tc>
        <w:tc>
          <w:tcPr>
            <w:tcW w:w="991" w:type="dxa"/>
            <w:vMerge w:val="restart"/>
          </w:tcPr>
          <w:p w14:paraId="586C955A" w14:textId="77777777" w:rsidR="00C57B95" w:rsidRPr="00C57B95" w:rsidRDefault="00C57B95" w:rsidP="00C57B95">
            <w:pPr>
              <w:rPr>
                <w:sz w:val="18"/>
                <w:szCs w:val="18"/>
              </w:rPr>
            </w:pPr>
            <w:r w:rsidRPr="00C57B95">
              <w:rPr>
                <w:noProof/>
                <w:sz w:val="18"/>
                <w:szCs w:val="18"/>
                <w:lang w:val="en-US"/>
              </w:rPr>
              <w:drawing>
                <wp:inline distT="0" distB="0" distL="0" distR="0" wp14:anchorId="5E7AC050" wp14:editId="263092C8">
                  <wp:extent cx="278130" cy="207010"/>
                  <wp:effectExtent l="0" t="0" r="7620" b="2540"/>
                  <wp:docPr id="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C57B95">
              <w:rPr>
                <w:sz w:val="18"/>
                <w:szCs w:val="18"/>
              </w:rPr>
              <w:t>,</w:t>
            </w:r>
            <w:r w:rsidRPr="00C57B95">
              <w:rPr>
                <w:sz w:val="18"/>
                <w:szCs w:val="18"/>
              </w:rPr>
              <w:br/>
              <w:t>PRACH duration</w:t>
            </w:r>
          </w:p>
        </w:tc>
      </w:tr>
      <w:tr w:rsidR="00C57B95" w:rsidRPr="00C57B95" w14:paraId="1B80388C" w14:textId="77777777" w:rsidTr="00C57B95">
        <w:tc>
          <w:tcPr>
            <w:tcW w:w="1520" w:type="dxa"/>
            <w:vMerge/>
            <w:shd w:val="clear" w:color="auto" w:fill="auto"/>
            <w:vAlign w:val="center"/>
          </w:tcPr>
          <w:p w14:paraId="20D21C42" w14:textId="77777777" w:rsidR="00C57B95" w:rsidRPr="00C57B95" w:rsidRDefault="00C57B95" w:rsidP="00C57B95">
            <w:pPr>
              <w:rPr>
                <w:sz w:val="18"/>
                <w:szCs w:val="18"/>
              </w:rPr>
            </w:pPr>
          </w:p>
        </w:tc>
        <w:tc>
          <w:tcPr>
            <w:tcW w:w="1093" w:type="dxa"/>
            <w:vMerge/>
            <w:shd w:val="clear" w:color="auto" w:fill="auto"/>
            <w:vAlign w:val="center"/>
          </w:tcPr>
          <w:p w14:paraId="3792E5FF" w14:textId="77777777" w:rsidR="00C57B95" w:rsidRPr="00C57B95" w:rsidRDefault="00C57B95" w:rsidP="00C57B95">
            <w:pPr>
              <w:rPr>
                <w:sz w:val="18"/>
                <w:szCs w:val="18"/>
              </w:rPr>
            </w:pPr>
          </w:p>
        </w:tc>
        <w:tc>
          <w:tcPr>
            <w:tcW w:w="811" w:type="dxa"/>
            <w:tcBorders>
              <w:top w:val="nil"/>
            </w:tcBorders>
            <w:shd w:val="clear" w:color="auto" w:fill="auto"/>
            <w:vAlign w:val="center"/>
          </w:tcPr>
          <w:p w14:paraId="198E2F32" w14:textId="77777777" w:rsidR="00C57B95" w:rsidRPr="00C57B95" w:rsidRDefault="00C57B95" w:rsidP="00C57B95">
            <w:pPr>
              <w:rPr>
                <w:sz w:val="18"/>
                <w:szCs w:val="18"/>
              </w:rPr>
            </w:pPr>
            <w:r w:rsidRPr="00C57B95">
              <w:rPr>
                <w:noProof/>
                <w:sz w:val="18"/>
                <w:szCs w:val="18"/>
                <w:lang w:val="en-US"/>
              </w:rPr>
              <w:drawing>
                <wp:inline distT="0" distB="0" distL="0" distR="0" wp14:anchorId="307BD4B4" wp14:editId="199BD343">
                  <wp:extent cx="111125" cy="127000"/>
                  <wp:effectExtent l="0" t="0" r="3175" b="6350"/>
                  <wp:docPr id="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25" w:type="dxa"/>
            <w:tcBorders>
              <w:top w:val="nil"/>
            </w:tcBorders>
            <w:shd w:val="clear" w:color="auto" w:fill="auto"/>
            <w:vAlign w:val="center"/>
          </w:tcPr>
          <w:p w14:paraId="7EB5568B" w14:textId="77777777" w:rsidR="00C57B95" w:rsidRPr="00C57B95" w:rsidRDefault="00C57B95" w:rsidP="00C57B95">
            <w:pPr>
              <w:rPr>
                <w:sz w:val="18"/>
                <w:szCs w:val="18"/>
              </w:rPr>
            </w:pPr>
            <w:r w:rsidRPr="00C57B95">
              <w:rPr>
                <w:noProof/>
                <w:sz w:val="18"/>
                <w:szCs w:val="18"/>
                <w:lang w:val="en-US"/>
              </w:rPr>
              <w:drawing>
                <wp:inline distT="0" distB="0" distL="0" distR="0" wp14:anchorId="0A046AF7" wp14:editId="66882CFE">
                  <wp:extent cx="127000" cy="151130"/>
                  <wp:effectExtent l="0" t="0" r="6350" b="127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899" w:type="dxa"/>
            <w:vMerge/>
            <w:shd w:val="clear" w:color="auto" w:fill="auto"/>
          </w:tcPr>
          <w:p w14:paraId="0DC61A58" w14:textId="77777777" w:rsidR="00C57B95" w:rsidRPr="00C57B95" w:rsidRDefault="00C57B95" w:rsidP="00C57B95">
            <w:pPr>
              <w:rPr>
                <w:sz w:val="18"/>
                <w:szCs w:val="18"/>
              </w:rPr>
            </w:pPr>
          </w:p>
        </w:tc>
        <w:tc>
          <w:tcPr>
            <w:tcW w:w="951" w:type="dxa"/>
            <w:vMerge/>
            <w:shd w:val="clear" w:color="auto" w:fill="auto"/>
          </w:tcPr>
          <w:p w14:paraId="03ED6196" w14:textId="77777777" w:rsidR="00C57B95" w:rsidRPr="00C57B95" w:rsidRDefault="00C57B95" w:rsidP="00C57B95">
            <w:pPr>
              <w:rPr>
                <w:sz w:val="18"/>
                <w:szCs w:val="18"/>
              </w:rPr>
            </w:pPr>
          </w:p>
        </w:tc>
        <w:tc>
          <w:tcPr>
            <w:tcW w:w="1079" w:type="dxa"/>
            <w:vMerge/>
          </w:tcPr>
          <w:p w14:paraId="44C57323" w14:textId="77777777" w:rsidR="00C57B95" w:rsidRPr="00C57B95" w:rsidRDefault="00C57B95" w:rsidP="00C57B95">
            <w:pPr>
              <w:rPr>
                <w:sz w:val="18"/>
                <w:szCs w:val="18"/>
              </w:rPr>
            </w:pPr>
          </w:p>
        </w:tc>
        <w:tc>
          <w:tcPr>
            <w:tcW w:w="1119" w:type="dxa"/>
            <w:vMerge/>
          </w:tcPr>
          <w:p w14:paraId="65DECFAB" w14:textId="77777777" w:rsidR="00C57B95" w:rsidRPr="00C57B95" w:rsidRDefault="00C57B95" w:rsidP="00C57B95">
            <w:pPr>
              <w:rPr>
                <w:sz w:val="18"/>
                <w:szCs w:val="18"/>
              </w:rPr>
            </w:pPr>
          </w:p>
        </w:tc>
        <w:tc>
          <w:tcPr>
            <w:tcW w:w="991" w:type="dxa"/>
            <w:vMerge/>
          </w:tcPr>
          <w:p w14:paraId="2FD1B7AD" w14:textId="77777777" w:rsidR="00C57B95" w:rsidRPr="00C57B95" w:rsidRDefault="00C57B95" w:rsidP="00C57B95">
            <w:pPr>
              <w:rPr>
                <w:sz w:val="18"/>
                <w:szCs w:val="18"/>
              </w:rPr>
            </w:pPr>
          </w:p>
        </w:tc>
      </w:tr>
      <w:tr w:rsidR="00C57B95" w:rsidRPr="00C57B95" w14:paraId="57421DA0" w14:textId="77777777" w:rsidTr="00C57B95">
        <w:tc>
          <w:tcPr>
            <w:tcW w:w="1520" w:type="dxa"/>
            <w:shd w:val="clear" w:color="auto" w:fill="auto"/>
            <w:vAlign w:val="center"/>
          </w:tcPr>
          <w:p w14:paraId="21061E64" w14:textId="2829B30C" w:rsidR="00C57B95" w:rsidRPr="00C57B95" w:rsidRDefault="00C57B95" w:rsidP="00C57B95">
            <w:pPr>
              <w:rPr>
                <w:sz w:val="18"/>
                <w:szCs w:val="18"/>
              </w:rPr>
            </w:pPr>
            <w:r>
              <w:rPr>
                <w:sz w:val="18"/>
                <w:szCs w:val="18"/>
              </w:rPr>
              <w:t>…</w:t>
            </w:r>
          </w:p>
        </w:tc>
        <w:tc>
          <w:tcPr>
            <w:tcW w:w="1093" w:type="dxa"/>
            <w:shd w:val="clear" w:color="auto" w:fill="auto"/>
            <w:vAlign w:val="center"/>
          </w:tcPr>
          <w:p w14:paraId="02C89968" w14:textId="08F65CF9" w:rsidR="00C57B95" w:rsidRPr="00C57B95" w:rsidRDefault="00C57B95" w:rsidP="00C57B95">
            <w:pPr>
              <w:rPr>
                <w:sz w:val="18"/>
                <w:szCs w:val="18"/>
              </w:rPr>
            </w:pPr>
          </w:p>
        </w:tc>
        <w:tc>
          <w:tcPr>
            <w:tcW w:w="811" w:type="dxa"/>
            <w:shd w:val="clear" w:color="auto" w:fill="auto"/>
            <w:vAlign w:val="center"/>
          </w:tcPr>
          <w:p w14:paraId="64B1CB4C" w14:textId="30E98093" w:rsidR="00C57B95" w:rsidRPr="00C57B95" w:rsidRDefault="00C57B95" w:rsidP="00C57B95">
            <w:pPr>
              <w:rPr>
                <w:sz w:val="18"/>
                <w:szCs w:val="18"/>
              </w:rPr>
            </w:pPr>
          </w:p>
        </w:tc>
        <w:tc>
          <w:tcPr>
            <w:tcW w:w="725" w:type="dxa"/>
            <w:shd w:val="clear" w:color="auto" w:fill="auto"/>
            <w:vAlign w:val="center"/>
          </w:tcPr>
          <w:p w14:paraId="13D11C60" w14:textId="0BDCCE78" w:rsidR="00C57B95" w:rsidRPr="00C57B95" w:rsidRDefault="00C57B95" w:rsidP="00C57B95">
            <w:pPr>
              <w:rPr>
                <w:sz w:val="18"/>
                <w:szCs w:val="18"/>
              </w:rPr>
            </w:pPr>
          </w:p>
        </w:tc>
        <w:tc>
          <w:tcPr>
            <w:tcW w:w="1899" w:type="dxa"/>
            <w:shd w:val="clear" w:color="auto" w:fill="auto"/>
            <w:vAlign w:val="center"/>
          </w:tcPr>
          <w:p w14:paraId="583A395C" w14:textId="75B069EE" w:rsidR="00C57B95" w:rsidRPr="00C57B95" w:rsidRDefault="00C57B95" w:rsidP="00C57B95">
            <w:pPr>
              <w:rPr>
                <w:sz w:val="18"/>
                <w:szCs w:val="18"/>
              </w:rPr>
            </w:pPr>
          </w:p>
        </w:tc>
        <w:tc>
          <w:tcPr>
            <w:tcW w:w="951" w:type="dxa"/>
            <w:shd w:val="clear" w:color="auto" w:fill="auto"/>
          </w:tcPr>
          <w:p w14:paraId="4CB757E3" w14:textId="254225CA" w:rsidR="00C57B95" w:rsidRPr="00C57B95" w:rsidRDefault="00C57B95" w:rsidP="00C57B95">
            <w:pPr>
              <w:rPr>
                <w:sz w:val="18"/>
                <w:szCs w:val="18"/>
              </w:rPr>
            </w:pPr>
          </w:p>
        </w:tc>
        <w:tc>
          <w:tcPr>
            <w:tcW w:w="1079" w:type="dxa"/>
          </w:tcPr>
          <w:p w14:paraId="30B374A9" w14:textId="19491F4A" w:rsidR="00C57B95" w:rsidRPr="00C57B95" w:rsidRDefault="00C57B95" w:rsidP="00C57B95">
            <w:pPr>
              <w:rPr>
                <w:sz w:val="18"/>
                <w:szCs w:val="18"/>
              </w:rPr>
            </w:pPr>
          </w:p>
        </w:tc>
        <w:tc>
          <w:tcPr>
            <w:tcW w:w="1119" w:type="dxa"/>
          </w:tcPr>
          <w:p w14:paraId="6F8F3F06" w14:textId="73EE553E" w:rsidR="00C57B95" w:rsidRPr="00C57B95" w:rsidRDefault="00C57B95" w:rsidP="00C57B95">
            <w:pPr>
              <w:rPr>
                <w:sz w:val="18"/>
                <w:szCs w:val="18"/>
              </w:rPr>
            </w:pPr>
          </w:p>
        </w:tc>
        <w:tc>
          <w:tcPr>
            <w:tcW w:w="991" w:type="dxa"/>
          </w:tcPr>
          <w:p w14:paraId="6571BBE5" w14:textId="11653D53" w:rsidR="00C57B95" w:rsidRPr="00C57B95" w:rsidRDefault="00C57B95" w:rsidP="00C57B95">
            <w:pPr>
              <w:rPr>
                <w:sz w:val="18"/>
                <w:szCs w:val="18"/>
              </w:rPr>
            </w:pPr>
          </w:p>
        </w:tc>
      </w:tr>
      <w:tr w:rsidR="00C57B95" w:rsidRPr="00C57B95" w14:paraId="53675D72" w14:textId="77777777" w:rsidTr="00C57B95">
        <w:tc>
          <w:tcPr>
            <w:tcW w:w="1520" w:type="dxa"/>
            <w:shd w:val="clear" w:color="auto" w:fill="auto"/>
            <w:vAlign w:val="center"/>
          </w:tcPr>
          <w:p w14:paraId="49756F30" w14:textId="77777777" w:rsidR="00C57B95" w:rsidRPr="00C57B95" w:rsidRDefault="00C57B95" w:rsidP="00C57B95">
            <w:pPr>
              <w:rPr>
                <w:sz w:val="18"/>
                <w:szCs w:val="18"/>
              </w:rPr>
            </w:pPr>
            <w:r w:rsidRPr="00C57B95">
              <w:rPr>
                <w:sz w:val="18"/>
                <w:szCs w:val="18"/>
              </w:rPr>
              <w:t>67</w:t>
            </w:r>
          </w:p>
        </w:tc>
        <w:tc>
          <w:tcPr>
            <w:tcW w:w="1093" w:type="dxa"/>
            <w:shd w:val="clear" w:color="auto" w:fill="auto"/>
            <w:vAlign w:val="center"/>
          </w:tcPr>
          <w:p w14:paraId="3937518A" w14:textId="77777777" w:rsidR="00C57B95" w:rsidRPr="00C57B95" w:rsidRDefault="00C57B95" w:rsidP="00C57B95">
            <w:pPr>
              <w:rPr>
                <w:sz w:val="18"/>
                <w:szCs w:val="18"/>
              </w:rPr>
            </w:pPr>
            <w:r w:rsidRPr="00C57B95">
              <w:rPr>
                <w:sz w:val="18"/>
                <w:szCs w:val="18"/>
              </w:rPr>
              <w:t>A1</w:t>
            </w:r>
          </w:p>
        </w:tc>
        <w:tc>
          <w:tcPr>
            <w:tcW w:w="811" w:type="dxa"/>
            <w:shd w:val="clear" w:color="auto" w:fill="auto"/>
            <w:vAlign w:val="center"/>
          </w:tcPr>
          <w:p w14:paraId="1A3FF174" w14:textId="77777777" w:rsidR="00C57B95" w:rsidRPr="00C57B95" w:rsidRDefault="00C57B95" w:rsidP="00C57B95">
            <w:pPr>
              <w:rPr>
                <w:sz w:val="18"/>
                <w:szCs w:val="18"/>
              </w:rPr>
            </w:pPr>
            <w:r w:rsidRPr="00C57B95">
              <w:rPr>
                <w:sz w:val="18"/>
                <w:szCs w:val="18"/>
              </w:rPr>
              <w:t>16</w:t>
            </w:r>
          </w:p>
        </w:tc>
        <w:tc>
          <w:tcPr>
            <w:tcW w:w="725" w:type="dxa"/>
            <w:shd w:val="clear" w:color="auto" w:fill="auto"/>
          </w:tcPr>
          <w:p w14:paraId="221EAC36" w14:textId="77777777" w:rsidR="00C57B95" w:rsidRPr="00C57B95" w:rsidRDefault="00C57B95" w:rsidP="00C57B95">
            <w:pPr>
              <w:rPr>
                <w:sz w:val="18"/>
                <w:szCs w:val="18"/>
              </w:rPr>
            </w:pPr>
            <w:r w:rsidRPr="00C57B95">
              <w:rPr>
                <w:sz w:val="18"/>
                <w:szCs w:val="18"/>
              </w:rPr>
              <w:t>1</w:t>
            </w:r>
          </w:p>
        </w:tc>
        <w:tc>
          <w:tcPr>
            <w:tcW w:w="1899" w:type="dxa"/>
            <w:shd w:val="clear" w:color="auto" w:fill="auto"/>
            <w:vAlign w:val="center"/>
          </w:tcPr>
          <w:p w14:paraId="0DC14885" w14:textId="77777777" w:rsidR="00C57B95" w:rsidRPr="00C57B95" w:rsidRDefault="00C57B95" w:rsidP="00C57B95">
            <w:pPr>
              <w:rPr>
                <w:sz w:val="18"/>
                <w:szCs w:val="18"/>
              </w:rPr>
            </w:pPr>
            <w:r w:rsidRPr="00C57B95">
              <w:rPr>
                <w:sz w:val="18"/>
                <w:szCs w:val="18"/>
              </w:rPr>
              <w:t>9</w:t>
            </w:r>
          </w:p>
        </w:tc>
        <w:tc>
          <w:tcPr>
            <w:tcW w:w="951" w:type="dxa"/>
            <w:shd w:val="clear" w:color="auto" w:fill="auto"/>
            <w:vAlign w:val="center"/>
          </w:tcPr>
          <w:p w14:paraId="4B07D2EF" w14:textId="1291115E" w:rsidR="00C57B95" w:rsidRPr="00C57B95" w:rsidRDefault="00C57B95" w:rsidP="00C57B95">
            <w:pPr>
              <w:rPr>
                <w:sz w:val="18"/>
                <w:szCs w:val="18"/>
              </w:rPr>
            </w:pPr>
            <w:r w:rsidRPr="00C57B95">
              <w:rPr>
                <w:rFonts w:hint="eastAsia"/>
                <w:color w:val="FF0000"/>
                <w:sz w:val="18"/>
                <w:szCs w:val="18"/>
              </w:rPr>
              <w:t>2, 6, 10</w:t>
            </w:r>
          </w:p>
        </w:tc>
        <w:tc>
          <w:tcPr>
            <w:tcW w:w="1079" w:type="dxa"/>
            <w:vAlign w:val="center"/>
          </w:tcPr>
          <w:p w14:paraId="0633F2A5" w14:textId="77777777" w:rsidR="00C57B95" w:rsidRPr="00C57B95" w:rsidRDefault="00C57B95" w:rsidP="00C57B95">
            <w:pPr>
              <w:rPr>
                <w:sz w:val="18"/>
                <w:szCs w:val="18"/>
              </w:rPr>
            </w:pPr>
            <w:r w:rsidRPr="00C57B95">
              <w:rPr>
                <w:sz w:val="18"/>
                <w:szCs w:val="18"/>
              </w:rPr>
              <w:t>2</w:t>
            </w:r>
          </w:p>
        </w:tc>
        <w:tc>
          <w:tcPr>
            <w:tcW w:w="1119" w:type="dxa"/>
            <w:vAlign w:val="center"/>
          </w:tcPr>
          <w:p w14:paraId="11F052ED" w14:textId="76377D8D" w:rsidR="00C57B95" w:rsidRPr="00C57B95" w:rsidRDefault="00C57B95" w:rsidP="00C57B95">
            <w:pPr>
              <w:rPr>
                <w:sz w:val="18"/>
                <w:szCs w:val="18"/>
              </w:rPr>
            </w:pPr>
            <w:r w:rsidRPr="00C57B95">
              <w:rPr>
                <w:rFonts w:hint="eastAsia"/>
                <w:color w:val="FF0000"/>
                <w:sz w:val="18"/>
                <w:szCs w:val="18"/>
              </w:rPr>
              <w:t>3</w:t>
            </w:r>
          </w:p>
        </w:tc>
        <w:tc>
          <w:tcPr>
            <w:tcW w:w="991" w:type="dxa"/>
          </w:tcPr>
          <w:p w14:paraId="4BA9FD4D" w14:textId="77777777" w:rsidR="00C57B95" w:rsidRPr="00C57B95" w:rsidRDefault="00C57B95" w:rsidP="00C57B95">
            <w:pPr>
              <w:rPr>
                <w:sz w:val="18"/>
                <w:szCs w:val="18"/>
              </w:rPr>
            </w:pPr>
            <w:r w:rsidRPr="00C57B95">
              <w:rPr>
                <w:sz w:val="18"/>
                <w:szCs w:val="18"/>
              </w:rPr>
              <w:t>2</w:t>
            </w:r>
          </w:p>
        </w:tc>
      </w:tr>
      <w:tr w:rsidR="00C57B95" w:rsidRPr="00C57B95" w14:paraId="69F26B83" w14:textId="77777777" w:rsidTr="00C57B95">
        <w:tc>
          <w:tcPr>
            <w:tcW w:w="1520" w:type="dxa"/>
            <w:shd w:val="clear" w:color="auto" w:fill="auto"/>
            <w:vAlign w:val="center"/>
          </w:tcPr>
          <w:p w14:paraId="3F78BC86" w14:textId="591E65EA" w:rsidR="00C57B95" w:rsidRPr="00C57B95" w:rsidRDefault="00C57B95" w:rsidP="00C57B95">
            <w:pPr>
              <w:rPr>
                <w:sz w:val="18"/>
                <w:szCs w:val="18"/>
              </w:rPr>
            </w:pPr>
            <w:r>
              <w:rPr>
                <w:rFonts w:hint="eastAsia"/>
                <w:sz w:val="18"/>
                <w:szCs w:val="18"/>
              </w:rPr>
              <w:t>...</w:t>
            </w:r>
          </w:p>
        </w:tc>
        <w:tc>
          <w:tcPr>
            <w:tcW w:w="1093" w:type="dxa"/>
            <w:shd w:val="clear" w:color="auto" w:fill="auto"/>
            <w:vAlign w:val="center"/>
          </w:tcPr>
          <w:p w14:paraId="15E53FEB" w14:textId="300A3025" w:rsidR="00C57B95" w:rsidRPr="00C57B95" w:rsidRDefault="00C57B95" w:rsidP="00C57B95">
            <w:pPr>
              <w:rPr>
                <w:sz w:val="18"/>
                <w:szCs w:val="18"/>
              </w:rPr>
            </w:pPr>
          </w:p>
        </w:tc>
        <w:tc>
          <w:tcPr>
            <w:tcW w:w="811" w:type="dxa"/>
            <w:shd w:val="clear" w:color="auto" w:fill="auto"/>
            <w:vAlign w:val="center"/>
          </w:tcPr>
          <w:p w14:paraId="16D1C8AE" w14:textId="3BCC84AA" w:rsidR="00C57B95" w:rsidRPr="00C57B95" w:rsidRDefault="00C57B95" w:rsidP="00C57B95">
            <w:pPr>
              <w:rPr>
                <w:sz w:val="18"/>
                <w:szCs w:val="18"/>
              </w:rPr>
            </w:pPr>
          </w:p>
        </w:tc>
        <w:tc>
          <w:tcPr>
            <w:tcW w:w="725" w:type="dxa"/>
            <w:shd w:val="clear" w:color="auto" w:fill="auto"/>
          </w:tcPr>
          <w:p w14:paraId="090C786E" w14:textId="54EDA47F" w:rsidR="00C57B95" w:rsidRPr="00C57B95" w:rsidRDefault="00C57B95" w:rsidP="00C57B95">
            <w:pPr>
              <w:rPr>
                <w:sz w:val="18"/>
                <w:szCs w:val="18"/>
              </w:rPr>
            </w:pPr>
          </w:p>
        </w:tc>
        <w:tc>
          <w:tcPr>
            <w:tcW w:w="1899" w:type="dxa"/>
            <w:shd w:val="clear" w:color="auto" w:fill="auto"/>
            <w:vAlign w:val="center"/>
          </w:tcPr>
          <w:p w14:paraId="3E74D6CC" w14:textId="6DB50780" w:rsidR="00C57B95" w:rsidRPr="00C57B95" w:rsidRDefault="00C57B95" w:rsidP="00C57B95">
            <w:pPr>
              <w:rPr>
                <w:sz w:val="18"/>
                <w:szCs w:val="18"/>
              </w:rPr>
            </w:pPr>
          </w:p>
        </w:tc>
        <w:tc>
          <w:tcPr>
            <w:tcW w:w="951" w:type="dxa"/>
            <w:shd w:val="clear" w:color="auto" w:fill="auto"/>
            <w:vAlign w:val="center"/>
          </w:tcPr>
          <w:p w14:paraId="23612AD9" w14:textId="2447B344" w:rsidR="00C57B95" w:rsidRPr="00C57B95" w:rsidRDefault="00C57B95" w:rsidP="00C57B95">
            <w:pPr>
              <w:rPr>
                <w:sz w:val="18"/>
                <w:szCs w:val="18"/>
              </w:rPr>
            </w:pPr>
          </w:p>
        </w:tc>
        <w:tc>
          <w:tcPr>
            <w:tcW w:w="1079" w:type="dxa"/>
            <w:vAlign w:val="center"/>
          </w:tcPr>
          <w:p w14:paraId="61B59F65" w14:textId="23B9A6FB" w:rsidR="00C57B95" w:rsidRPr="00C57B95" w:rsidRDefault="00C57B95" w:rsidP="00C57B95">
            <w:pPr>
              <w:rPr>
                <w:sz w:val="18"/>
                <w:szCs w:val="18"/>
              </w:rPr>
            </w:pPr>
          </w:p>
        </w:tc>
        <w:tc>
          <w:tcPr>
            <w:tcW w:w="1119" w:type="dxa"/>
            <w:vAlign w:val="center"/>
          </w:tcPr>
          <w:p w14:paraId="0FB0DA5C" w14:textId="5E23EFF6" w:rsidR="00C57B95" w:rsidRPr="00C57B95" w:rsidRDefault="00C57B95" w:rsidP="00C57B95">
            <w:pPr>
              <w:rPr>
                <w:sz w:val="18"/>
                <w:szCs w:val="18"/>
              </w:rPr>
            </w:pPr>
          </w:p>
        </w:tc>
        <w:tc>
          <w:tcPr>
            <w:tcW w:w="991" w:type="dxa"/>
          </w:tcPr>
          <w:p w14:paraId="0EB5A7C8" w14:textId="5934EAE3" w:rsidR="00C57B95" w:rsidRPr="00C57B95" w:rsidRDefault="00C57B95" w:rsidP="00C57B95">
            <w:pPr>
              <w:rPr>
                <w:sz w:val="18"/>
                <w:szCs w:val="18"/>
              </w:rPr>
            </w:pPr>
          </w:p>
        </w:tc>
      </w:tr>
      <w:tr w:rsidR="00C57B95" w:rsidRPr="00C57B95" w14:paraId="58720B65" w14:textId="77777777" w:rsidTr="00C57B95">
        <w:tc>
          <w:tcPr>
            <w:tcW w:w="1520" w:type="dxa"/>
            <w:shd w:val="clear" w:color="auto" w:fill="auto"/>
            <w:vAlign w:val="center"/>
          </w:tcPr>
          <w:p w14:paraId="312BDAFA" w14:textId="77777777" w:rsidR="00C57B95" w:rsidRPr="00C57B95" w:rsidRDefault="00C57B95" w:rsidP="00C57B95">
            <w:pPr>
              <w:rPr>
                <w:sz w:val="18"/>
                <w:szCs w:val="18"/>
              </w:rPr>
            </w:pPr>
            <w:r w:rsidRPr="00C57B95">
              <w:rPr>
                <w:sz w:val="18"/>
                <w:szCs w:val="18"/>
              </w:rPr>
              <w:t>71</w:t>
            </w:r>
          </w:p>
        </w:tc>
        <w:tc>
          <w:tcPr>
            <w:tcW w:w="1093" w:type="dxa"/>
            <w:shd w:val="clear" w:color="auto" w:fill="auto"/>
            <w:vAlign w:val="center"/>
          </w:tcPr>
          <w:p w14:paraId="7A7C78C4" w14:textId="77777777" w:rsidR="00C57B95" w:rsidRPr="00C57B95" w:rsidRDefault="00C57B95" w:rsidP="00C57B95">
            <w:pPr>
              <w:rPr>
                <w:sz w:val="18"/>
                <w:szCs w:val="18"/>
              </w:rPr>
            </w:pPr>
            <w:r w:rsidRPr="00C57B95">
              <w:rPr>
                <w:sz w:val="18"/>
                <w:szCs w:val="18"/>
              </w:rPr>
              <w:t>A1</w:t>
            </w:r>
          </w:p>
        </w:tc>
        <w:tc>
          <w:tcPr>
            <w:tcW w:w="811" w:type="dxa"/>
            <w:shd w:val="clear" w:color="auto" w:fill="auto"/>
            <w:vAlign w:val="center"/>
          </w:tcPr>
          <w:p w14:paraId="1431F024" w14:textId="77777777" w:rsidR="00C57B95" w:rsidRPr="00C57B95" w:rsidRDefault="00C57B95" w:rsidP="00C57B95">
            <w:pPr>
              <w:rPr>
                <w:sz w:val="18"/>
                <w:szCs w:val="18"/>
              </w:rPr>
            </w:pPr>
            <w:r w:rsidRPr="00C57B95">
              <w:rPr>
                <w:sz w:val="18"/>
                <w:szCs w:val="18"/>
              </w:rPr>
              <w:t>2</w:t>
            </w:r>
          </w:p>
        </w:tc>
        <w:tc>
          <w:tcPr>
            <w:tcW w:w="725" w:type="dxa"/>
            <w:shd w:val="clear" w:color="auto" w:fill="auto"/>
          </w:tcPr>
          <w:p w14:paraId="5AD64EFF" w14:textId="77777777" w:rsidR="00C57B95" w:rsidRPr="00C57B95" w:rsidRDefault="00C57B95" w:rsidP="00C57B95">
            <w:pPr>
              <w:rPr>
                <w:sz w:val="18"/>
                <w:szCs w:val="18"/>
              </w:rPr>
            </w:pPr>
            <w:r w:rsidRPr="00C57B95">
              <w:rPr>
                <w:sz w:val="18"/>
                <w:szCs w:val="18"/>
              </w:rPr>
              <w:t>1</w:t>
            </w:r>
          </w:p>
        </w:tc>
        <w:tc>
          <w:tcPr>
            <w:tcW w:w="1899" w:type="dxa"/>
            <w:shd w:val="clear" w:color="auto" w:fill="auto"/>
            <w:vAlign w:val="center"/>
          </w:tcPr>
          <w:p w14:paraId="6AA17622" w14:textId="77777777" w:rsidR="00C57B95" w:rsidRPr="00C57B95" w:rsidRDefault="00C57B95" w:rsidP="00C57B95">
            <w:pPr>
              <w:rPr>
                <w:sz w:val="18"/>
                <w:szCs w:val="18"/>
              </w:rPr>
            </w:pPr>
            <w:r w:rsidRPr="00C57B95">
              <w:rPr>
                <w:sz w:val="18"/>
                <w:szCs w:val="18"/>
              </w:rPr>
              <w:t>4,9</w:t>
            </w:r>
          </w:p>
        </w:tc>
        <w:tc>
          <w:tcPr>
            <w:tcW w:w="951" w:type="dxa"/>
            <w:shd w:val="clear" w:color="auto" w:fill="auto"/>
            <w:vAlign w:val="center"/>
          </w:tcPr>
          <w:p w14:paraId="4F3DECF6" w14:textId="572D408D" w:rsidR="00C57B95" w:rsidRPr="00C57B95" w:rsidRDefault="00C57B95" w:rsidP="00C57B95">
            <w:pPr>
              <w:rPr>
                <w:sz w:val="18"/>
                <w:szCs w:val="18"/>
              </w:rPr>
            </w:pPr>
            <w:r w:rsidRPr="00C57B95">
              <w:rPr>
                <w:rFonts w:hint="eastAsia"/>
                <w:color w:val="FF0000"/>
                <w:sz w:val="18"/>
                <w:szCs w:val="18"/>
              </w:rPr>
              <w:t>9</w:t>
            </w:r>
          </w:p>
        </w:tc>
        <w:tc>
          <w:tcPr>
            <w:tcW w:w="1079" w:type="dxa"/>
            <w:vAlign w:val="center"/>
          </w:tcPr>
          <w:p w14:paraId="15B887D0" w14:textId="77777777" w:rsidR="00C57B95" w:rsidRPr="00C57B95" w:rsidRDefault="00C57B95" w:rsidP="00C57B95">
            <w:pPr>
              <w:rPr>
                <w:sz w:val="18"/>
                <w:szCs w:val="18"/>
              </w:rPr>
            </w:pPr>
            <w:r w:rsidRPr="00C57B95">
              <w:rPr>
                <w:sz w:val="18"/>
                <w:szCs w:val="18"/>
              </w:rPr>
              <w:t>1</w:t>
            </w:r>
          </w:p>
        </w:tc>
        <w:tc>
          <w:tcPr>
            <w:tcW w:w="1119" w:type="dxa"/>
            <w:vAlign w:val="center"/>
          </w:tcPr>
          <w:p w14:paraId="633F065C" w14:textId="20B4F558" w:rsidR="00C57B95" w:rsidRPr="00C57B95" w:rsidRDefault="00C57B95" w:rsidP="00C57B95">
            <w:pPr>
              <w:rPr>
                <w:sz w:val="18"/>
                <w:szCs w:val="18"/>
              </w:rPr>
            </w:pPr>
            <w:r w:rsidRPr="00C57B95">
              <w:rPr>
                <w:rFonts w:hint="eastAsia"/>
                <w:color w:val="FF0000"/>
                <w:sz w:val="18"/>
                <w:szCs w:val="18"/>
              </w:rPr>
              <w:t>1</w:t>
            </w:r>
          </w:p>
        </w:tc>
        <w:tc>
          <w:tcPr>
            <w:tcW w:w="991" w:type="dxa"/>
          </w:tcPr>
          <w:p w14:paraId="03E3E26C" w14:textId="77777777" w:rsidR="00C57B95" w:rsidRPr="00C57B95" w:rsidRDefault="00C57B95" w:rsidP="00C57B95">
            <w:pPr>
              <w:rPr>
                <w:sz w:val="18"/>
                <w:szCs w:val="18"/>
              </w:rPr>
            </w:pPr>
            <w:r w:rsidRPr="00C57B95">
              <w:rPr>
                <w:sz w:val="18"/>
                <w:szCs w:val="18"/>
              </w:rPr>
              <w:t>2</w:t>
            </w:r>
          </w:p>
        </w:tc>
      </w:tr>
      <w:tr w:rsidR="00C57B95" w:rsidRPr="00C57B95" w14:paraId="36E15B89" w14:textId="77777777" w:rsidTr="00C57B95">
        <w:tc>
          <w:tcPr>
            <w:tcW w:w="1520" w:type="dxa"/>
            <w:shd w:val="clear" w:color="auto" w:fill="auto"/>
          </w:tcPr>
          <w:p w14:paraId="13CCBD12" w14:textId="73A8D40A" w:rsidR="00C57B95" w:rsidRPr="00C57B95" w:rsidRDefault="00C57B95" w:rsidP="00C57B95">
            <w:pPr>
              <w:rPr>
                <w:sz w:val="18"/>
                <w:szCs w:val="18"/>
              </w:rPr>
            </w:pPr>
            <w:r>
              <w:rPr>
                <w:sz w:val="18"/>
                <w:szCs w:val="18"/>
              </w:rPr>
              <w:t>…</w:t>
            </w:r>
          </w:p>
        </w:tc>
        <w:tc>
          <w:tcPr>
            <w:tcW w:w="1093" w:type="dxa"/>
            <w:shd w:val="clear" w:color="auto" w:fill="auto"/>
            <w:vAlign w:val="center"/>
          </w:tcPr>
          <w:p w14:paraId="307E0520" w14:textId="2A1E15BC" w:rsidR="00C57B95" w:rsidRPr="00C57B95" w:rsidRDefault="00C57B95" w:rsidP="00C57B95">
            <w:pPr>
              <w:rPr>
                <w:sz w:val="18"/>
                <w:szCs w:val="18"/>
              </w:rPr>
            </w:pPr>
          </w:p>
        </w:tc>
        <w:tc>
          <w:tcPr>
            <w:tcW w:w="811" w:type="dxa"/>
            <w:shd w:val="clear" w:color="auto" w:fill="auto"/>
            <w:vAlign w:val="center"/>
          </w:tcPr>
          <w:p w14:paraId="6D976F32" w14:textId="6AC5320D" w:rsidR="00C57B95" w:rsidRPr="00C57B95" w:rsidRDefault="00C57B95" w:rsidP="00C57B95">
            <w:pPr>
              <w:rPr>
                <w:sz w:val="18"/>
                <w:szCs w:val="18"/>
              </w:rPr>
            </w:pPr>
          </w:p>
        </w:tc>
        <w:tc>
          <w:tcPr>
            <w:tcW w:w="725" w:type="dxa"/>
            <w:shd w:val="clear" w:color="auto" w:fill="auto"/>
            <w:vAlign w:val="center"/>
          </w:tcPr>
          <w:p w14:paraId="6591B172" w14:textId="160C23C6" w:rsidR="00C57B95" w:rsidRPr="00C57B95" w:rsidRDefault="00C57B95" w:rsidP="00C57B95">
            <w:pPr>
              <w:rPr>
                <w:sz w:val="18"/>
                <w:szCs w:val="18"/>
              </w:rPr>
            </w:pPr>
          </w:p>
        </w:tc>
        <w:tc>
          <w:tcPr>
            <w:tcW w:w="1899" w:type="dxa"/>
            <w:shd w:val="clear" w:color="auto" w:fill="auto"/>
            <w:vAlign w:val="center"/>
          </w:tcPr>
          <w:p w14:paraId="21514BFD" w14:textId="65A214FD" w:rsidR="00C57B95" w:rsidRPr="00C57B95" w:rsidRDefault="00C57B95" w:rsidP="00C57B95">
            <w:pPr>
              <w:rPr>
                <w:sz w:val="18"/>
                <w:szCs w:val="18"/>
              </w:rPr>
            </w:pPr>
          </w:p>
        </w:tc>
        <w:tc>
          <w:tcPr>
            <w:tcW w:w="951" w:type="dxa"/>
            <w:shd w:val="clear" w:color="auto" w:fill="auto"/>
            <w:vAlign w:val="center"/>
          </w:tcPr>
          <w:p w14:paraId="46DD0020" w14:textId="5B68FC40" w:rsidR="00C57B95" w:rsidRPr="00C57B95" w:rsidRDefault="00C57B95" w:rsidP="00C57B95">
            <w:pPr>
              <w:rPr>
                <w:sz w:val="18"/>
                <w:szCs w:val="18"/>
              </w:rPr>
            </w:pPr>
          </w:p>
        </w:tc>
        <w:tc>
          <w:tcPr>
            <w:tcW w:w="1079" w:type="dxa"/>
            <w:vAlign w:val="center"/>
          </w:tcPr>
          <w:p w14:paraId="275AB5F3" w14:textId="35496308" w:rsidR="00C57B95" w:rsidRPr="00C57B95" w:rsidRDefault="00C57B95" w:rsidP="00C57B95">
            <w:pPr>
              <w:rPr>
                <w:sz w:val="18"/>
                <w:szCs w:val="18"/>
              </w:rPr>
            </w:pPr>
          </w:p>
        </w:tc>
        <w:tc>
          <w:tcPr>
            <w:tcW w:w="1119" w:type="dxa"/>
            <w:vAlign w:val="center"/>
          </w:tcPr>
          <w:p w14:paraId="5E02FB73" w14:textId="11E9114D" w:rsidR="00C57B95" w:rsidRPr="00C57B95" w:rsidRDefault="00C57B95" w:rsidP="00C57B95">
            <w:pPr>
              <w:rPr>
                <w:sz w:val="18"/>
                <w:szCs w:val="18"/>
              </w:rPr>
            </w:pPr>
          </w:p>
        </w:tc>
        <w:tc>
          <w:tcPr>
            <w:tcW w:w="991" w:type="dxa"/>
          </w:tcPr>
          <w:p w14:paraId="33755241" w14:textId="69197D4E" w:rsidR="00C57B95" w:rsidRPr="00C57B95" w:rsidRDefault="00C57B95" w:rsidP="00C57B95">
            <w:pPr>
              <w:rPr>
                <w:sz w:val="18"/>
                <w:szCs w:val="18"/>
              </w:rPr>
            </w:pPr>
          </w:p>
        </w:tc>
      </w:tr>
      <w:tr w:rsidR="00C57B95" w:rsidRPr="00C57B95" w14:paraId="7E9CE7ED" w14:textId="77777777" w:rsidTr="00C57B95">
        <w:tc>
          <w:tcPr>
            <w:tcW w:w="1520" w:type="dxa"/>
            <w:shd w:val="clear" w:color="auto" w:fill="auto"/>
          </w:tcPr>
          <w:p w14:paraId="7E815B07" w14:textId="77777777" w:rsidR="00C57B95" w:rsidRPr="00C57B95" w:rsidRDefault="00C57B95" w:rsidP="00C57B95">
            <w:pPr>
              <w:rPr>
                <w:sz w:val="18"/>
                <w:szCs w:val="18"/>
              </w:rPr>
            </w:pPr>
            <w:r w:rsidRPr="00C57B95">
              <w:rPr>
                <w:sz w:val="18"/>
                <w:szCs w:val="18"/>
              </w:rPr>
              <w:t>87</w:t>
            </w:r>
          </w:p>
        </w:tc>
        <w:tc>
          <w:tcPr>
            <w:tcW w:w="1093" w:type="dxa"/>
            <w:shd w:val="clear" w:color="auto" w:fill="auto"/>
          </w:tcPr>
          <w:p w14:paraId="438E0797" w14:textId="77777777" w:rsidR="00C57B95" w:rsidRPr="00C57B95" w:rsidRDefault="00C57B95" w:rsidP="00C57B95">
            <w:pPr>
              <w:rPr>
                <w:sz w:val="18"/>
                <w:szCs w:val="18"/>
              </w:rPr>
            </w:pPr>
            <w:r w:rsidRPr="00C57B95">
              <w:rPr>
                <w:sz w:val="18"/>
                <w:szCs w:val="18"/>
              </w:rPr>
              <w:t>A2</w:t>
            </w:r>
          </w:p>
        </w:tc>
        <w:tc>
          <w:tcPr>
            <w:tcW w:w="811" w:type="dxa"/>
            <w:shd w:val="clear" w:color="auto" w:fill="auto"/>
            <w:vAlign w:val="center"/>
          </w:tcPr>
          <w:p w14:paraId="3AC602D9" w14:textId="77777777" w:rsidR="00C57B95" w:rsidRPr="00C57B95" w:rsidRDefault="00C57B95" w:rsidP="00C57B95">
            <w:pPr>
              <w:rPr>
                <w:sz w:val="18"/>
                <w:szCs w:val="18"/>
              </w:rPr>
            </w:pPr>
            <w:r w:rsidRPr="00C57B95">
              <w:rPr>
                <w:sz w:val="18"/>
                <w:szCs w:val="18"/>
              </w:rPr>
              <w:t>16</w:t>
            </w:r>
          </w:p>
        </w:tc>
        <w:tc>
          <w:tcPr>
            <w:tcW w:w="725" w:type="dxa"/>
            <w:shd w:val="clear" w:color="auto" w:fill="auto"/>
          </w:tcPr>
          <w:p w14:paraId="59681440" w14:textId="77777777" w:rsidR="00C57B95" w:rsidRPr="00C57B95" w:rsidRDefault="00C57B95" w:rsidP="00C57B95">
            <w:pPr>
              <w:rPr>
                <w:sz w:val="18"/>
                <w:szCs w:val="18"/>
              </w:rPr>
            </w:pPr>
            <w:r w:rsidRPr="00C57B95">
              <w:rPr>
                <w:sz w:val="18"/>
                <w:szCs w:val="18"/>
              </w:rPr>
              <w:t>1</w:t>
            </w:r>
          </w:p>
        </w:tc>
        <w:tc>
          <w:tcPr>
            <w:tcW w:w="1899" w:type="dxa"/>
            <w:shd w:val="clear" w:color="auto" w:fill="auto"/>
            <w:vAlign w:val="center"/>
          </w:tcPr>
          <w:p w14:paraId="08DDB7CA" w14:textId="77777777" w:rsidR="00C57B95" w:rsidRPr="00C57B95" w:rsidRDefault="00C57B95" w:rsidP="00C57B95">
            <w:pPr>
              <w:rPr>
                <w:sz w:val="18"/>
                <w:szCs w:val="18"/>
              </w:rPr>
            </w:pPr>
            <w:r w:rsidRPr="00C57B95">
              <w:rPr>
                <w:sz w:val="18"/>
                <w:szCs w:val="18"/>
              </w:rPr>
              <w:t>9</w:t>
            </w:r>
          </w:p>
        </w:tc>
        <w:tc>
          <w:tcPr>
            <w:tcW w:w="951" w:type="dxa"/>
            <w:shd w:val="clear" w:color="auto" w:fill="auto"/>
            <w:vAlign w:val="center"/>
          </w:tcPr>
          <w:p w14:paraId="3CE0805F" w14:textId="324A095C" w:rsidR="00C57B95" w:rsidRPr="00C57B95" w:rsidRDefault="00C57B95" w:rsidP="00C57B95">
            <w:pPr>
              <w:rPr>
                <w:sz w:val="18"/>
                <w:szCs w:val="18"/>
              </w:rPr>
            </w:pPr>
            <w:r w:rsidRPr="00C57B95">
              <w:rPr>
                <w:rFonts w:hint="eastAsia"/>
                <w:color w:val="FF0000"/>
                <w:sz w:val="18"/>
                <w:szCs w:val="18"/>
              </w:rPr>
              <w:t>2, 8</w:t>
            </w:r>
          </w:p>
        </w:tc>
        <w:tc>
          <w:tcPr>
            <w:tcW w:w="1079" w:type="dxa"/>
            <w:vAlign w:val="center"/>
          </w:tcPr>
          <w:p w14:paraId="0BA99B00" w14:textId="77777777" w:rsidR="00C57B95" w:rsidRPr="00C57B95" w:rsidRDefault="00C57B95" w:rsidP="00C57B95">
            <w:pPr>
              <w:rPr>
                <w:sz w:val="18"/>
                <w:szCs w:val="18"/>
              </w:rPr>
            </w:pPr>
            <w:r w:rsidRPr="00C57B95">
              <w:rPr>
                <w:sz w:val="18"/>
                <w:szCs w:val="18"/>
              </w:rPr>
              <w:t>2</w:t>
            </w:r>
          </w:p>
        </w:tc>
        <w:tc>
          <w:tcPr>
            <w:tcW w:w="1119" w:type="dxa"/>
            <w:vAlign w:val="center"/>
          </w:tcPr>
          <w:p w14:paraId="04AC045A" w14:textId="43A2452D" w:rsidR="00C57B95" w:rsidRPr="00C57B95" w:rsidRDefault="00C57B95" w:rsidP="00C57B95">
            <w:pPr>
              <w:rPr>
                <w:sz w:val="18"/>
                <w:szCs w:val="18"/>
              </w:rPr>
            </w:pPr>
            <w:r w:rsidRPr="00C57B95">
              <w:rPr>
                <w:rFonts w:hint="eastAsia"/>
                <w:color w:val="FF0000"/>
                <w:sz w:val="18"/>
                <w:szCs w:val="18"/>
              </w:rPr>
              <w:t>2</w:t>
            </w:r>
          </w:p>
        </w:tc>
        <w:tc>
          <w:tcPr>
            <w:tcW w:w="991" w:type="dxa"/>
          </w:tcPr>
          <w:p w14:paraId="562FB0C2" w14:textId="77777777" w:rsidR="00C57B95" w:rsidRPr="00C57B95" w:rsidRDefault="00C57B95" w:rsidP="00C57B95">
            <w:pPr>
              <w:rPr>
                <w:sz w:val="18"/>
                <w:szCs w:val="18"/>
              </w:rPr>
            </w:pPr>
            <w:r w:rsidRPr="00C57B95">
              <w:rPr>
                <w:sz w:val="18"/>
                <w:szCs w:val="18"/>
              </w:rPr>
              <w:t>4</w:t>
            </w:r>
          </w:p>
        </w:tc>
      </w:tr>
      <w:tr w:rsidR="00C57B95" w:rsidRPr="00C57B95" w14:paraId="3EF2B083" w14:textId="77777777" w:rsidTr="00C57B95">
        <w:tc>
          <w:tcPr>
            <w:tcW w:w="1520" w:type="dxa"/>
            <w:shd w:val="clear" w:color="auto" w:fill="auto"/>
            <w:vAlign w:val="center"/>
          </w:tcPr>
          <w:p w14:paraId="647A6D0D" w14:textId="20726041" w:rsidR="00C57B95" w:rsidRPr="00C57B95" w:rsidRDefault="00C57B95" w:rsidP="00C57B95">
            <w:pPr>
              <w:rPr>
                <w:sz w:val="18"/>
                <w:szCs w:val="18"/>
              </w:rPr>
            </w:pPr>
            <w:r>
              <w:rPr>
                <w:sz w:val="18"/>
                <w:szCs w:val="18"/>
              </w:rPr>
              <w:t>…</w:t>
            </w:r>
          </w:p>
        </w:tc>
        <w:tc>
          <w:tcPr>
            <w:tcW w:w="1093" w:type="dxa"/>
            <w:shd w:val="clear" w:color="auto" w:fill="auto"/>
          </w:tcPr>
          <w:p w14:paraId="47B67299" w14:textId="185F551D" w:rsidR="00C57B95" w:rsidRPr="00C57B95" w:rsidRDefault="00C57B95" w:rsidP="00C57B95">
            <w:pPr>
              <w:rPr>
                <w:sz w:val="18"/>
                <w:szCs w:val="18"/>
              </w:rPr>
            </w:pPr>
          </w:p>
        </w:tc>
        <w:tc>
          <w:tcPr>
            <w:tcW w:w="811" w:type="dxa"/>
            <w:shd w:val="clear" w:color="auto" w:fill="auto"/>
            <w:vAlign w:val="center"/>
          </w:tcPr>
          <w:p w14:paraId="3D57407B" w14:textId="1E114A62" w:rsidR="00C57B95" w:rsidRPr="00C57B95" w:rsidRDefault="00C57B95" w:rsidP="00C57B95">
            <w:pPr>
              <w:rPr>
                <w:sz w:val="18"/>
                <w:szCs w:val="18"/>
              </w:rPr>
            </w:pPr>
          </w:p>
        </w:tc>
        <w:tc>
          <w:tcPr>
            <w:tcW w:w="725" w:type="dxa"/>
            <w:shd w:val="clear" w:color="auto" w:fill="auto"/>
          </w:tcPr>
          <w:p w14:paraId="575193E9" w14:textId="3D9BD398" w:rsidR="00C57B95" w:rsidRPr="00C57B95" w:rsidRDefault="00C57B95" w:rsidP="00C57B95">
            <w:pPr>
              <w:rPr>
                <w:sz w:val="18"/>
                <w:szCs w:val="18"/>
              </w:rPr>
            </w:pPr>
          </w:p>
        </w:tc>
        <w:tc>
          <w:tcPr>
            <w:tcW w:w="1899" w:type="dxa"/>
            <w:shd w:val="clear" w:color="auto" w:fill="auto"/>
            <w:vAlign w:val="center"/>
          </w:tcPr>
          <w:p w14:paraId="6FA43AB1" w14:textId="51016566" w:rsidR="00C57B95" w:rsidRPr="00C57B95" w:rsidRDefault="00C57B95" w:rsidP="00C57B95">
            <w:pPr>
              <w:rPr>
                <w:sz w:val="18"/>
                <w:szCs w:val="18"/>
              </w:rPr>
            </w:pPr>
          </w:p>
        </w:tc>
        <w:tc>
          <w:tcPr>
            <w:tcW w:w="951" w:type="dxa"/>
            <w:shd w:val="clear" w:color="auto" w:fill="auto"/>
            <w:vAlign w:val="center"/>
          </w:tcPr>
          <w:p w14:paraId="0A6C8B78" w14:textId="3166D4E0" w:rsidR="00C57B95" w:rsidRPr="00C57B95" w:rsidRDefault="00C57B95" w:rsidP="00C57B95">
            <w:pPr>
              <w:rPr>
                <w:sz w:val="18"/>
                <w:szCs w:val="18"/>
              </w:rPr>
            </w:pPr>
          </w:p>
        </w:tc>
        <w:tc>
          <w:tcPr>
            <w:tcW w:w="1079" w:type="dxa"/>
            <w:vAlign w:val="center"/>
          </w:tcPr>
          <w:p w14:paraId="012F351E" w14:textId="1A225014" w:rsidR="00C57B95" w:rsidRPr="00C57B95" w:rsidRDefault="00C57B95" w:rsidP="00C57B95">
            <w:pPr>
              <w:rPr>
                <w:sz w:val="18"/>
                <w:szCs w:val="18"/>
              </w:rPr>
            </w:pPr>
          </w:p>
        </w:tc>
        <w:tc>
          <w:tcPr>
            <w:tcW w:w="1119" w:type="dxa"/>
            <w:vAlign w:val="center"/>
          </w:tcPr>
          <w:p w14:paraId="0B156E0F" w14:textId="3BD94B16" w:rsidR="00C57B95" w:rsidRPr="00C57B95" w:rsidRDefault="00C57B95" w:rsidP="00C57B95">
            <w:pPr>
              <w:rPr>
                <w:sz w:val="18"/>
                <w:szCs w:val="18"/>
              </w:rPr>
            </w:pPr>
          </w:p>
        </w:tc>
        <w:tc>
          <w:tcPr>
            <w:tcW w:w="991" w:type="dxa"/>
          </w:tcPr>
          <w:p w14:paraId="502BE4BB" w14:textId="4344A777" w:rsidR="00C57B95" w:rsidRPr="00C57B95" w:rsidRDefault="00C57B95" w:rsidP="00C57B95">
            <w:pPr>
              <w:rPr>
                <w:sz w:val="18"/>
                <w:szCs w:val="18"/>
              </w:rPr>
            </w:pPr>
          </w:p>
        </w:tc>
      </w:tr>
      <w:tr w:rsidR="00C57B95" w:rsidRPr="00C57B95" w14:paraId="6D167DF8" w14:textId="77777777" w:rsidTr="00C57B95">
        <w:tc>
          <w:tcPr>
            <w:tcW w:w="1520" w:type="dxa"/>
            <w:shd w:val="clear" w:color="auto" w:fill="auto"/>
            <w:vAlign w:val="center"/>
          </w:tcPr>
          <w:p w14:paraId="30F66F3A" w14:textId="77777777" w:rsidR="00C57B95" w:rsidRPr="00C57B95" w:rsidRDefault="00C57B95" w:rsidP="00C57B95">
            <w:pPr>
              <w:rPr>
                <w:sz w:val="18"/>
                <w:szCs w:val="18"/>
              </w:rPr>
            </w:pPr>
            <w:r w:rsidRPr="00C57B95">
              <w:rPr>
                <w:sz w:val="18"/>
                <w:szCs w:val="18"/>
              </w:rPr>
              <w:lastRenderedPageBreak/>
              <w:t>110</w:t>
            </w:r>
          </w:p>
        </w:tc>
        <w:tc>
          <w:tcPr>
            <w:tcW w:w="1093" w:type="dxa"/>
            <w:shd w:val="clear" w:color="auto" w:fill="auto"/>
          </w:tcPr>
          <w:p w14:paraId="7915D165" w14:textId="77777777" w:rsidR="00C57B95" w:rsidRPr="00C57B95" w:rsidRDefault="00C57B95" w:rsidP="00C57B95">
            <w:pPr>
              <w:rPr>
                <w:sz w:val="18"/>
                <w:szCs w:val="18"/>
              </w:rPr>
            </w:pPr>
            <w:r w:rsidRPr="00C57B95">
              <w:rPr>
                <w:sz w:val="18"/>
                <w:szCs w:val="18"/>
              </w:rPr>
              <w:t>A3</w:t>
            </w:r>
          </w:p>
        </w:tc>
        <w:tc>
          <w:tcPr>
            <w:tcW w:w="811" w:type="dxa"/>
            <w:shd w:val="clear" w:color="auto" w:fill="auto"/>
            <w:vAlign w:val="center"/>
          </w:tcPr>
          <w:p w14:paraId="550EFAEA" w14:textId="77777777" w:rsidR="00C57B95" w:rsidRPr="00C57B95" w:rsidRDefault="00C57B95" w:rsidP="00C57B95">
            <w:pPr>
              <w:rPr>
                <w:sz w:val="18"/>
                <w:szCs w:val="18"/>
              </w:rPr>
            </w:pPr>
            <w:r w:rsidRPr="00C57B95">
              <w:rPr>
                <w:sz w:val="18"/>
                <w:szCs w:val="18"/>
              </w:rPr>
              <w:t>16</w:t>
            </w:r>
          </w:p>
        </w:tc>
        <w:tc>
          <w:tcPr>
            <w:tcW w:w="725" w:type="dxa"/>
            <w:shd w:val="clear" w:color="auto" w:fill="auto"/>
          </w:tcPr>
          <w:p w14:paraId="3ABCBA26" w14:textId="77777777" w:rsidR="00C57B95" w:rsidRPr="00C57B95" w:rsidRDefault="00C57B95" w:rsidP="00C57B95">
            <w:pPr>
              <w:rPr>
                <w:sz w:val="18"/>
                <w:szCs w:val="18"/>
              </w:rPr>
            </w:pPr>
            <w:r w:rsidRPr="00C57B95">
              <w:rPr>
                <w:sz w:val="18"/>
                <w:szCs w:val="18"/>
              </w:rPr>
              <w:t>1</w:t>
            </w:r>
          </w:p>
        </w:tc>
        <w:tc>
          <w:tcPr>
            <w:tcW w:w="1899" w:type="dxa"/>
            <w:shd w:val="clear" w:color="auto" w:fill="auto"/>
            <w:vAlign w:val="center"/>
          </w:tcPr>
          <w:p w14:paraId="753E2728" w14:textId="77777777" w:rsidR="00C57B95" w:rsidRPr="00C57B95" w:rsidRDefault="00C57B95" w:rsidP="00C57B95">
            <w:pPr>
              <w:rPr>
                <w:sz w:val="18"/>
                <w:szCs w:val="18"/>
              </w:rPr>
            </w:pPr>
            <w:r w:rsidRPr="00C57B95">
              <w:rPr>
                <w:sz w:val="18"/>
                <w:szCs w:val="18"/>
              </w:rPr>
              <w:t>9</w:t>
            </w:r>
          </w:p>
        </w:tc>
        <w:tc>
          <w:tcPr>
            <w:tcW w:w="951" w:type="dxa"/>
            <w:shd w:val="clear" w:color="auto" w:fill="auto"/>
            <w:vAlign w:val="center"/>
          </w:tcPr>
          <w:p w14:paraId="6C712430" w14:textId="5148F56C" w:rsidR="00C57B95" w:rsidRPr="00C57B95" w:rsidRDefault="00C57B95" w:rsidP="00C57B95">
            <w:pPr>
              <w:rPr>
                <w:sz w:val="18"/>
                <w:szCs w:val="18"/>
              </w:rPr>
            </w:pPr>
            <w:r w:rsidRPr="00C57B95">
              <w:rPr>
                <w:rFonts w:hint="eastAsia"/>
                <w:color w:val="FF0000"/>
                <w:sz w:val="18"/>
                <w:szCs w:val="18"/>
              </w:rPr>
              <w:t>2</w:t>
            </w:r>
          </w:p>
        </w:tc>
        <w:tc>
          <w:tcPr>
            <w:tcW w:w="1079" w:type="dxa"/>
            <w:vAlign w:val="center"/>
          </w:tcPr>
          <w:p w14:paraId="4B862C9D" w14:textId="77777777" w:rsidR="00C57B95" w:rsidRPr="00C57B95" w:rsidRDefault="00C57B95" w:rsidP="00C57B95">
            <w:pPr>
              <w:rPr>
                <w:sz w:val="18"/>
                <w:szCs w:val="18"/>
              </w:rPr>
            </w:pPr>
            <w:r w:rsidRPr="00C57B95">
              <w:rPr>
                <w:sz w:val="18"/>
                <w:szCs w:val="18"/>
              </w:rPr>
              <w:t>2</w:t>
            </w:r>
          </w:p>
        </w:tc>
        <w:tc>
          <w:tcPr>
            <w:tcW w:w="1119" w:type="dxa"/>
            <w:vAlign w:val="center"/>
          </w:tcPr>
          <w:p w14:paraId="756A6184" w14:textId="41CA2228" w:rsidR="00C57B95" w:rsidRPr="00C57B95" w:rsidRDefault="00C57B95" w:rsidP="00C57B95">
            <w:pPr>
              <w:rPr>
                <w:sz w:val="18"/>
                <w:szCs w:val="18"/>
              </w:rPr>
            </w:pPr>
            <w:r w:rsidRPr="00C57B95">
              <w:rPr>
                <w:rFonts w:hint="eastAsia"/>
                <w:color w:val="FF0000"/>
                <w:sz w:val="18"/>
                <w:szCs w:val="18"/>
              </w:rPr>
              <w:t>1</w:t>
            </w:r>
          </w:p>
        </w:tc>
        <w:tc>
          <w:tcPr>
            <w:tcW w:w="991" w:type="dxa"/>
          </w:tcPr>
          <w:p w14:paraId="0D2C0708" w14:textId="77777777" w:rsidR="00C57B95" w:rsidRPr="00C57B95" w:rsidRDefault="00C57B95" w:rsidP="00C57B95">
            <w:pPr>
              <w:rPr>
                <w:sz w:val="18"/>
                <w:szCs w:val="18"/>
              </w:rPr>
            </w:pPr>
            <w:r w:rsidRPr="00C57B95">
              <w:rPr>
                <w:sz w:val="18"/>
                <w:szCs w:val="18"/>
              </w:rPr>
              <w:t>6</w:t>
            </w:r>
          </w:p>
        </w:tc>
      </w:tr>
      <w:tr w:rsidR="00C57B95" w:rsidRPr="00C57B95" w14:paraId="2C36CA38" w14:textId="77777777" w:rsidTr="00C57B95">
        <w:tc>
          <w:tcPr>
            <w:tcW w:w="1520" w:type="dxa"/>
            <w:shd w:val="clear" w:color="auto" w:fill="auto"/>
          </w:tcPr>
          <w:p w14:paraId="2CCDE9EF" w14:textId="086C3C1E" w:rsidR="00C57B95" w:rsidRPr="00C57B95" w:rsidRDefault="00C57B95" w:rsidP="00C57B95">
            <w:pPr>
              <w:rPr>
                <w:sz w:val="18"/>
                <w:szCs w:val="18"/>
              </w:rPr>
            </w:pPr>
            <w:r>
              <w:rPr>
                <w:sz w:val="18"/>
                <w:szCs w:val="18"/>
              </w:rPr>
              <w:t>…</w:t>
            </w:r>
          </w:p>
        </w:tc>
        <w:tc>
          <w:tcPr>
            <w:tcW w:w="1093" w:type="dxa"/>
            <w:shd w:val="clear" w:color="auto" w:fill="auto"/>
          </w:tcPr>
          <w:p w14:paraId="72944279" w14:textId="4354405F" w:rsidR="00C57B95" w:rsidRPr="00C57B95" w:rsidRDefault="00C57B95" w:rsidP="00C57B95">
            <w:pPr>
              <w:rPr>
                <w:sz w:val="18"/>
                <w:szCs w:val="18"/>
              </w:rPr>
            </w:pPr>
          </w:p>
        </w:tc>
        <w:tc>
          <w:tcPr>
            <w:tcW w:w="811" w:type="dxa"/>
            <w:shd w:val="clear" w:color="auto" w:fill="auto"/>
            <w:vAlign w:val="center"/>
          </w:tcPr>
          <w:p w14:paraId="3CC71531" w14:textId="4B7ADBEF" w:rsidR="00C57B95" w:rsidRPr="00C57B95" w:rsidRDefault="00C57B95" w:rsidP="00C57B95">
            <w:pPr>
              <w:rPr>
                <w:sz w:val="18"/>
                <w:szCs w:val="18"/>
              </w:rPr>
            </w:pPr>
          </w:p>
        </w:tc>
        <w:tc>
          <w:tcPr>
            <w:tcW w:w="725" w:type="dxa"/>
            <w:shd w:val="clear" w:color="auto" w:fill="auto"/>
            <w:vAlign w:val="center"/>
          </w:tcPr>
          <w:p w14:paraId="3C84CE98" w14:textId="34340A46" w:rsidR="00C57B95" w:rsidRPr="00C57B95" w:rsidRDefault="00C57B95" w:rsidP="00C57B95">
            <w:pPr>
              <w:rPr>
                <w:sz w:val="18"/>
                <w:szCs w:val="18"/>
              </w:rPr>
            </w:pPr>
          </w:p>
        </w:tc>
        <w:tc>
          <w:tcPr>
            <w:tcW w:w="1899" w:type="dxa"/>
            <w:shd w:val="clear" w:color="auto" w:fill="auto"/>
            <w:vAlign w:val="center"/>
          </w:tcPr>
          <w:p w14:paraId="4DF6763C" w14:textId="1271D639" w:rsidR="00C57B95" w:rsidRPr="00C57B95" w:rsidRDefault="00C57B95" w:rsidP="00C57B95">
            <w:pPr>
              <w:rPr>
                <w:sz w:val="18"/>
                <w:szCs w:val="18"/>
              </w:rPr>
            </w:pPr>
          </w:p>
        </w:tc>
        <w:tc>
          <w:tcPr>
            <w:tcW w:w="951" w:type="dxa"/>
            <w:shd w:val="clear" w:color="auto" w:fill="auto"/>
            <w:vAlign w:val="center"/>
          </w:tcPr>
          <w:p w14:paraId="0322AD8C" w14:textId="016ECB17" w:rsidR="00C57B95" w:rsidRPr="00C57B95" w:rsidRDefault="00C57B95" w:rsidP="00C57B95">
            <w:pPr>
              <w:rPr>
                <w:sz w:val="18"/>
                <w:szCs w:val="18"/>
              </w:rPr>
            </w:pPr>
          </w:p>
        </w:tc>
        <w:tc>
          <w:tcPr>
            <w:tcW w:w="1079" w:type="dxa"/>
            <w:vAlign w:val="center"/>
          </w:tcPr>
          <w:p w14:paraId="64688DDA" w14:textId="2E475403" w:rsidR="00C57B95" w:rsidRPr="00C57B95" w:rsidRDefault="00C57B95" w:rsidP="00C57B95">
            <w:pPr>
              <w:rPr>
                <w:sz w:val="18"/>
                <w:szCs w:val="18"/>
              </w:rPr>
            </w:pPr>
          </w:p>
        </w:tc>
        <w:tc>
          <w:tcPr>
            <w:tcW w:w="1119" w:type="dxa"/>
            <w:vAlign w:val="center"/>
          </w:tcPr>
          <w:p w14:paraId="1A16D4AB" w14:textId="492F150C" w:rsidR="00C57B95" w:rsidRPr="00C57B95" w:rsidRDefault="00C57B95" w:rsidP="00C57B95">
            <w:pPr>
              <w:rPr>
                <w:sz w:val="18"/>
                <w:szCs w:val="18"/>
              </w:rPr>
            </w:pPr>
          </w:p>
        </w:tc>
        <w:tc>
          <w:tcPr>
            <w:tcW w:w="991" w:type="dxa"/>
          </w:tcPr>
          <w:p w14:paraId="78E960E3" w14:textId="6253F01B" w:rsidR="00C57B95" w:rsidRPr="00C57B95" w:rsidRDefault="00C57B95" w:rsidP="00C57B95">
            <w:pPr>
              <w:rPr>
                <w:sz w:val="18"/>
                <w:szCs w:val="18"/>
              </w:rPr>
            </w:pPr>
          </w:p>
        </w:tc>
      </w:tr>
    </w:tbl>
    <w:p w14:paraId="03FF2AC8" w14:textId="77777777" w:rsidR="00F17975" w:rsidRPr="00C57B95" w:rsidRDefault="00F17975" w:rsidP="00274EE2">
      <w:pPr>
        <w:spacing w:afterLines="50" w:after="120"/>
        <w:jc w:val="both"/>
        <w:rPr>
          <w:rFonts w:eastAsia="ＭＳ 明朝"/>
          <w:sz w:val="22"/>
          <w:lang w:val="en-US"/>
        </w:rPr>
      </w:pPr>
    </w:p>
    <w:sectPr w:rsidR="00F17975" w:rsidRPr="00C57B95">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6DCA0" w14:textId="77777777" w:rsidR="00BA688B" w:rsidRDefault="00BA688B">
      <w:r>
        <w:separator/>
      </w:r>
    </w:p>
  </w:endnote>
  <w:endnote w:type="continuationSeparator" w:id="0">
    <w:p w14:paraId="03211FA2" w14:textId="77777777" w:rsidR="00BA688B" w:rsidRDefault="00BA688B">
      <w:r>
        <w:continuationSeparator/>
      </w:r>
    </w:p>
  </w:endnote>
  <w:endnote w:type="continuationNotice" w:id="1">
    <w:p w14:paraId="7D915C4F" w14:textId="77777777" w:rsidR="00BA688B" w:rsidRDefault="00BA68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游明朝">
    <w:altName w:val="ＭＳ 明朝"/>
    <w:charset w:val="80"/>
    <w:family w:val="roman"/>
    <w:pitch w:val="variable"/>
    <w:sig w:usb0="00000000" w:usb1="2AC7FCFF" w:usb2="00000012" w:usb3="00000000" w:csb0="0002009F" w:csb1="00000000"/>
  </w:font>
  <w:font w:name="Symobl">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C9493" w14:textId="069012CF" w:rsidR="00B82B9F" w:rsidRPr="00000924" w:rsidRDefault="00B82B9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A77EC">
      <w:rPr>
        <w:rStyle w:val="af2"/>
        <w:rFonts w:eastAsia="ＭＳ ゴシック"/>
        <w:noProof/>
      </w:rPr>
      <w:t>12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A77EC">
      <w:rPr>
        <w:rStyle w:val="af2"/>
        <w:rFonts w:eastAsia="ＭＳ ゴシック"/>
        <w:noProof/>
      </w:rPr>
      <w:t>12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B3725" w14:textId="77777777" w:rsidR="00BA688B" w:rsidRDefault="00BA688B">
      <w:r>
        <w:separator/>
      </w:r>
    </w:p>
  </w:footnote>
  <w:footnote w:type="continuationSeparator" w:id="0">
    <w:p w14:paraId="11983251" w14:textId="77777777" w:rsidR="00BA688B" w:rsidRDefault="00BA688B">
      <w:r>
        <w:continuationSeparator/>
      </w:r>
    </w:p>
  </w:footnote>
  <w:footnote w:type="continuationNotice" w:id="1">
    <w:p w14:paraId="214AEE19" w14:textId="77777777" w:rsidR="00BA688B" w:rsidRDefault="00BA688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15247"/>
    <w:multiLevelType w:val="hybridMultilevel"/>
    <w:tmpl w:val="D6AC0BFC"/>
    <w:lvl w:ilvl="0" w:tplc="23B8A89E">
      <w:numFmt w:val="bullet"/>
      <w:lvlText w:val=""/>
      <w:lvlJc w:val="left"/>
      <w:pPr>
        <w:ind w:left="420" w:hanging="420"/>
      </w:pPr>
      <w:rPr>
        <w:rFonts w:ascii="Symbol" w:eastAsia="Batang" w:hAnsi="Symbol" w:cs="Times New Roman" w:hint="default"/>
      </w:rPr>
    </w:lvl>
    <w:lvl w:ilvl="1" w:tplc="0409000B" w:tentative="1">
      <w:start w:val="1"/>
      <w:numFmt w:val="bullet"/>
      <w:lvlText w:val=""/>
      <w:lvlJc w:val="left"/>
      <w:pPr>
        <w:ind w:left="840" w:hanging="420"/>
      </w:pPr>
      <w:rPr>
        <w:rFonts w:ascii="Wingdings" w:hAnsi="Wingdings" w:hint="default"/>
      </w:rPr>
    </w:lvl>
    <w:lvl w:ilvl="2" w:tplc="23B8A89E">
      <w:numFmt w:val="bullet"/>
      <w:lvlText w:val=""/>
      <w:lvlJc w:val="left"/>
      <w:pPr>
        <w:ind w:left="1260" w:hanging="420"/>
      </w:pPr>
      <w:rPr>
        <w:rFonts w:ascii="Symbol" w:eastAsia="Batang"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8995B74"/>
    <w:multiLevelType w:val="hybridMultilevel"/>
    <w:tmpl w:val="5534335E"/>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B942B9E"/>
    <w:multiLevelType w:val="hybridMultilevel"/>
    <w:tmpl w:val="8196F4C2"/>
    <w:lvl w:ilvl="0" w:tplc="04090001">
      <w:start w:val="1"/>
      <w:numFmt w:val="bullet"/>
      <w:lvlText w:val=""/>
      <w:lvlJc w:val="left"/>
      <w:pPr>
        <w:tabs>
          <w:tab w:val="num" w:pos="720"/>
        </w:tabs>
        <w:ind w:left="720" w:hanging="360"/>
      </w:pPr>
      <w:rPr>
        <w:rFonts w:ascii="Symbol" w:hAnsi="Symbol" w:hint="default"/>
      </w:rPr>
    </w:lvl>
    <w:lvl w:ilvl="1" w:tplc="713ECF64" w:tentative="1">
      <w:start w:val="1"/>
      <w:numFmt w:val="bullet"/>
      <w:lvlText w:val="•"/>
      <w:lvlJc w:val="left"/>
      <w:pPr>
        <w:tabs>
          <w:tab w:val="num" w:pos="1440"/>
        </w:tabs>
        <w:ind w:left="1440" w:hanging="360"/>
      </w:pPr>
      <w:rPr>
        <w:rFonts w:ascii="Arial" w:hAnsi="Arial" w:hint="default"/>
      </w:rPr>
    </w:lvl>
    <w:lvl w:ilvl="2" w:tplc="C0FAA7A2" w:tentative="1">
      <w:start w:val="1"/>
      <w:numFmt w:val="bullet"/>
      <w:lvlText w:val="•"/>
      <w:lvlJc w:val="left"/>
      <w:pPr>
        <w:tabs>
          <w:tab w:val="num" w:pos="2160"/>
        </w:tabs>
        <w:ind w:left="2160" w:hanging="360"/>
      </w:pPr>
      <w:rPr>
        <w:rFonts w:ascii="Arial" w:hAnsi="Arial" w:hint="default"/>
      </w:rPr>
    </w:lvl>
    <w:lvl w:ilvl="3" w:tplc="84506E88" w:tentative="1">
      <w:start w:val="1"/>
      <w:numFmt w:val="bullet"/>
      <w:lvlText w:val="•"/>
      <w:lvlJc w:val="left"/>
      <w:pPr>
        <w:tabs>
          <w:tab w:val="num" w:pos="2880"/>
        </w:tabs>
        <w:ind w:left="2880" w:hanging="360"/>
      </w:pPr>
      <w:rPr>
        <w:rFonts w:ascii="Arial" w:hAnsi="Arial" w:hint="default"/>
      </w:rPr>
    </w:lvl>
    <w:lvl w:ilvl="4" w:tplc="E6EEEBE8" w:tentative="1">
      <w:start w:val="1"/>
      <w:numFmt w:val="bullet"/>
      <w:lvlText w:val="•"/>
      <w:lvlJc w:val="left"/>
      <w:pPr>
        <w:tabs>
          <w:tab w:val="num" w:pos="3600"/>
        </w:tabs>
        <w:ind w:left="3600" w:hanging="360"/>
      </w:pPr>
      <w:rPr>
        <w:rFonts w:ascii="Arial" w:hAnsi="Arial" w:hint="default"/>
      </w:rPr>
    </w:lvl>
    <w:lvl w:ilvl="5" w:tplc="D9EE3080" w:tentative="1">
      <w:start w:val="1"/>
      <w:numFmt w:val="bullet"/>
      <w:lvlText w:val="•"/>
      <w:lvlJc w:val="left"/>
      <w:pPr>
        <w:tabs>
          <w:tab w:val="num" w:pos="4320"/>
        </w:tabs>
        <w:ind w:left="4320" w:hanging="360"/>
      </w:pPr>
      <w:rPr>
        <w:rFonts w:ascii="Arial" w:hAnsi="Arial" w:hint="default"/>
      </w:rPr>
    </w:lvl>
    <w:lvl w:ilvl="6" w:tplc="0062EE98" w:tentative="1">
      <w:start w:val="1"/>
      <w:numFmt w:val="bullet"/>
      <w:lvlText w:val="•"/>
      <w:lvlJc w:val="left"/>
      <w:pPr>
        <w:tabs>
          <w:tab w:val="num" w:pos="5040"/>
        </w:tabs>
        <w:ind w:left="5040" w:hanging="360"/>
      </w:pPr>
      <w:rPr>
        <w:rFonts w:ascii="Arial" w:hAnsi="Arial" w:hint="default"/>
      </w:rPr>
    </w:lvl>
    <w:lvl w:ilvl="7" w:tplc="CE3A1DD8" w:tentative="1">
      <w:start w:val="1"/>
      <w:numFmt w:val="bullet"/>
      <w:lvlText w:val="•"/>
      <w:lvlJc w:val="left"/>
      <w:pPr>
        <w:tabs>
          <w:tab w:val="num" w:pos="5760"/>
        </w:tabs>
        <w:ind w:left="5760" w:hanging="360"/>
      </w:pPr>
      <w:rPr>
        <w:rFonts w:ascii="Arial" w:hAnsi="Arial" w:hint="default"/>
      </w:rPr>
    </w:lvl>
    <w:lvl w:ilvl="8" w:tplc="5BE82F52" w:tentative="1">
      <w:start w:val="1"/>
      <w:numFmt w:val="bullet"/>
      <w:lvlText w:val="•"/>
      <w:lvlJc w:val="left"/>
      <w:pPr>
        <w:tabs>
          <w:tab w:val="num" w:pos="6480"/>
        </w:tabs>
        <w:ind w:left="6480" w:hanging="360"/>
      </w:pPr>
      <w:rPr>
        <w:rFonts w:ascii="Arial" w:hAnsi="Arial" w:hint="default"/>
      </w:rPr>
    </w:lvl>
  </w:abstractNum>
  <w:abstractNum w:abstractNumId="7">
    <w:nsid w:val="1BAC597A"/>
    <w:multiLevelType w:val="hybridMultilevel"/>
    <w:tmpl w:val="CCF673A4"/>
    <w:lvl w:ilvl="0" w:tplc="23B8A89E">
      <w:numFmt w:val="bullet"/>
      <w:lvlText w:val=""/>
      <w:lvlJc w:val="left"/>
      <w:pPr>
        <w:ind w:left="420" w:hanging="420"/>
      </w:pPr>
      <w:rPr>
        <w:rFonts w:ascii="Symbol" w:eastAsia="Batang"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E1E2D98"/>
    <w:multiLevelType w:val="hybridMultilevel"/>
    <w:tmpl w:val="B3D46062"/>
    <w:lvl w:ilvl="0" w:tplc="0D5CC35E">
      <w:start w:val="1"/>
      <w:numFmt w:val="bullet"/>
      <w:lvlText w:val="•"/>
      <w:lvlJc w:val="left"/>
      <w:pPr>
        <w:tabs>
          <w:tab w:val="num" w:pos="720"/>
        </w:tabs>
        <w:ind w:left="720" w:hanging="360"/>
      </w:pPr>
      <w:rPr>
        <w:rFonts w:ascii="Arial" w:hAnsi="Arial" w:hint="default"/>
      </w:rPr>
    </w:lvl>
    <w:lvl w:ilvl="1" w:tplc="7C9CD642" w:tentative="1">
      <w:start w:val="1"/>
      <w:numFmt w:val="bullet"/>
      <w:lvlText w:val="•"/>
      <w:lvlJc w:val="left"/>
      <w:pPr>
        <w:tabs>
          <w:tab w:val="num" w:pos="1440"/>
        </w:tabs>
        <w:ind w:left="1440" w:hanging="360"/>
      </w:pPr>
      <w:rPr>
        <w:rFonts w:ascii="Arial" w:hAnsi="Arial" w:hint="default"/>
      </w:rPr>
    </w:lvl>
    <w:lvl w:ilvl="2" w:tplc="1CC2886C" w:tentative="1">
      <w:start w:val="1"/>
      <w:numFmt w:val="bullet"/>
      <w:lvlText w:val="•"/>
      <w:lvlJc w:val="left"/>
      <w:pPr>
        <w:tabs>
          <w:tab w:val="num" w:pos="2160"/>
        </w:tabs>
        <w:ind w:left="2160" w:hanging="360"/>
      </w:pPr>
      <w:rPr>
        <w:rFonts w:ascii="Arial" w:hAnsi="Arial" w:hint="default"/>
      </w:rPr>
    </w:lvl>
    <w:lvl w:ilvl="3" w:tplc="1F28C3E4" w:tentative="1">
      <w:start w:val="1"/>
      <w:numFmt w:val="bullet"/>
      <w:lvlText w:val="•"/>
      <w:lvlJc w:val="left"/>
      <w:pPr>
        <w:tabs>
          <w:tab w:val="num" w:pos="2880"/>
        </w:tabs>
        <w:ind w:left="2880" w:hanging="360"/>
      </w:pPr>
      <w:rPr>
        <w:rFonts w:ascii="Arial" w:hAnsi="Arial" w:hint="default"/>
      </w:rPr>
    </w:lvl>
    <w:lvl w:ilvl="4" w:tplc="A52029AA" w:tentative="1">
      <w:start w:val="1"/>
      <w:numFmt w:val="bullet"/>
      <w:lvlText w:val="•"/>
      <w:lvlJc w:val="left"/>
      <w:pPr>
        <w:tabs>
          <w:tab w:val="num" w:pos="3600"/>
        </w:tabs>
        <w:ind w:left="3600" w:hanging="360"/>
      </w:pPr>
      <w:rPr>
        <w:rFonts w:ascii="Arial" w:hAnsi="Arial" w:hint="default"/>
      </w:rPr>
    </w:lvl>
    <w:lvl w:ilvl="5" w:tplc="CF94D786" w:tentative="1">
      <w:start w:val="1"/>
      <w:numFmt w:val="bullet"/>
      <w:lvlText w:val="•"/>
      <w:lvlJc w:val="left"/>
      <w:pPr>
        <w:tabs>
          <w:tab w:val="num" w:pos="4320"/>
        </w:tabs>
        <w:ind w:left="4320" w:hanging="360"/>
      </w:pPr>
      <w:rPr>
        <w:rFonts w:ascii="Arial" w:hAnsi="Arial" w:hint="default"/>
      </w:rPr>
    </w:lvl>
    <w:lvl w:ilvl="6" w:tplc="AEDA6E20" w:tentative="1">
      <w:start w:val="1"/>
      <w:numFmt w:val="bullet"/>
      <w:lvlText w:val="•"/>
      <w:lvlJc w:val="left"/>
      <w:pPr>
        <w:tabs>
          <w:tab w:val="num" w:pos="5040"/>
        </w:tabs>
        <w:ind w:left="5040" w:hanging="360"/>
      </w:pPr>
      <w:rPr>
        <w:rFonts w:ascii="Arial" w:hAnsi="Arial" w:hint="default"/>
      </w:rPr>
    </w:lvl>
    <w:lvl w:ilvl="7" w:tplc="21F4D328" w:tentative="1">
      <w:start w:val="1"/>
      <w:numFmt w:val="bullet"/>
      <w:lvlText w:val="•"/>
      <w:lvlJc w:val="left"/>
      <w:pPr>
        <w:tabs>
          <w:tab w:val="num" w:pos="5760"/>
        </w:tabs>
        <w:ind w:left="5760" w:hanging="360"/>
      </w:pPr>
      <w:rPr>
        <w:rFonts w:ascii="Arial" w:hAnsi="Arial" w:hint="default"/>
      </w:rPr>
    </w:lvl>
    <w:lvl w:ilvl="8" w:tplc="32D09FD4"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2AE20CB"/>
    <w:multiLevelType w:val="hybridMultilevel"/>
    <w:tmpl w:val="53EE6306"/>
    <w:lvl w:ilvl="0" w:tplc="DF044B64">
      <w:start w:val="1"/>
      <w:numFmt w:val="bullet"/>
      <w:lvlText w:val="•"/>
      <w:lvlJc w:val="left"/>
      <w:pPr>
        <w:ind w:left="360" w:hanging="360"/>
      </w:pPr>
      <w:rPr>
        <w:rFonts w:ascii="Times New Roman" w:hAnsi="Times New Roman" w:hint="default"/>
        <w:i/>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24226C"/>
    <w:multiLevelType w:val="hybridMultilevel"/>
    <w:tmpl w:val="304C38B4"/>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B7606470">
      <w:numFmt w:val="bullet"/>
      <w:lvlText w:val="-"/>
      <w:lvlJc w:val="left"/>
      <w:pPr>
        <w:ind w:left="2160" w:hanging="360"/>
      </w:pPr>
      <w:rPr>
        <w:rFonts w:ascii="Times New Roman" w:eastAsia="ＭＳ ゴシック" w:hAnsi="Times New Roman" w:cs="Times New Roman"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4">
    <w:nsid w:val="32A6522B"/>
    <w:multiLevelType w:val="hybridMultilevel"/>
    <w:tmpl w:val="ED3CB12E"/>
    <w:lvl w:ilvl="0" w:tplc="E1C4D4CA">
      <w:numFmt w:val="bullet"/>
      <w:lvlText w:val="・"/>
      <w:lvlJc w:val="left"/>
      <w:pPr>
        <w:ind w:left="840" w:hanging="420"/>
      </w:pPr>
      <w:rPr>
        <w:rFonts w:ascii="ＭＳ Ｐ明朝" w:eastAsia="ＭＳ Ｐ明朝" w:hAnsi="ＭＳ Ｐ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7BF6C1F"/>
    <w:multiLevelType w:val="hybridMultilevel"/>
    <w:tmpl w:val="3B082772"/>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C484654"/>
    <w:multiLevelType w:val="hybridMultilevel"/>
    <w:tmpl w:val="8A30E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7985981"/>
    <w:multiLevelType w:val="hybridMultilevel"/>
    <w:tmpl w:val="08B0C7EA"/>
    <w:lvl w:ilvl="0" w:tplc="23B8A89E">
      <w:numFmt w:val="bullet"/>
      <w:lvlText w:val=""/>
      <w:lvlJc w:val="left"/>
      <w:pPr>
        <w:ind w:left="420" w:hanging="420"/>
      </w:pPr>
      <w:rPr>
        <w:rFonts w:ascii="Symbol" w:eastAsia="Batang"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D5D2D09"/>
    <w:multiLevelType w:val="hybridMultilevel"/>
    <w:tmpl w:val="712AD4D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199275B"/>
    <w:multiLevelType w:val="hybridMultilevel"/>
    <w:tmpl w:val="FDEE247A"/>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4225CD4"/>
    <w:multiLevelType w:val="hybridMultilevel"/>
    <w:tmpl w:val="EDD0DE56"/>
    <w:lvl w:ilvl="0" w:tplc="DF044B64">
      <w:start w:val="1"/>
      <w:numFmt w:val="bullet"/>
      <w:lvlText w:val="•"/>
      <w:lvlJc w:val="left"/>
      <w:pPr>
        <w:ind w:left="840" w:hanging="420"/>
      </w:pPr>
      <w:rPr>
        <w:rFonts w:ascii="Times New Roman" w:hAnsi="Times New Roman"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nsid w:val="54E50BCD"/>
    <w:multiLevelType w:val="hybridMultilevel"/>
    <w:tmpl w:val="D4DA4FF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7C72E3A"/>
    <w:multiLevelType w:val="hybridMultilevel"/>
    <w:tmpl w:val="47E449BA"/>
    <w:lvl w:ilvl="0" w:tplc="A134BF9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59194CCB"/>
    <w:multiLevelType w:val="hybridMultilevel"/>
    <w:tmpl w:val="CC627698"/>
    <w:lvl w:ilvl="0" w:tplc="E1C4D4CA">
      <w:numFmt w:val="bullet"/>
      <w:lvlText w:val="・"/>
      <w:lvlJc w:val="left"/>
      <w:pPr>
        <w:ind w:left="840" w:hanging="420"/>
      </w:pPr>
      <w:rPr>
        <w:rFonts w:ascii="ＭＳ Ｐ明朝" w:eastAsia="ＭＳ Ｐ明朝" w:hAnsi="ＭＳ Ｐ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29">
    <w:nsid w:val="696B7BD6"/>
    <w:multiLevelType w:val="hybridMultilevel"/>
    <w:tmpl w:val="F7A2A6C6"/>
    <w:lvl w:ilvl="0" w:tplc="9E12C370">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nsid w:val="69867C93"/>
    <w:multiLevelType w:val="hybridMultilevel"/>
    <w:tmpl w:val="38E4F516"/>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69D2734"/>
    <w:multiLevelType w:val="hybridMultilevel"/>
    <w:tmpl w:val="6B7CF42C"/>
    <w:lvl w:ilvl="0" w:tplc="EC8067D2">
      <w:start w:val="1"/>
      <w:numFmt w:val="bullet"/>
      <w:lvlText w:val="•"/>
      <w:lvlJc w:val="left"/>
      <w:pPr>
        <w:tabs>
          <w:tab w:val="num" w:pos="720"/>
        </w:tabs>
        <w:ind w:left="720" w:hanging="360"/>
      </w:pPr>
      <w:rPr>
        <w:rFonts w:ascii="Arial" w:hAnsi="Arial" w:hint="default"/>
      </w:rPr>
    </w:lvl>
    <w:lvl w:ilvl="1" w:tplc="840E6CA4">
      <w:start w:val="1"/>
      <w:numFmt w:val="bullet"/>
      <w:lvlText w:val="•"/>
      <w:lvlJc w:val="left"/>
      <w:pPr>
        <w:tabs>
          <w:tab w:val="num" w:pos="1440"/>
        </w:tabs>
        <w:ind w:left="1440" w:hanging="360"/>
      </w:pPr>
      <w:rPr>
        <w:rFonts w:ascii="Arial" w:hAnsi="Arial" w:hint="default"/>
      </w:rPr>
    </w:lvl>
    <w:lvl w:ilvl="2" w:tplc="38CA1CE6" w:tentative="1">
      <w:start w:val="1"/>
      <w:numFmt w:val="bullet"/>
      <w:lvlText w:val="•"/>
      <w:lvlJc w:val="left"/>
      <w:pPr>
        <w:tabs>
          <w:tab w:val="num" w:pos="2160"/>
        </w:tabs>
        <w:ind w:left="2160" w:hanging="360"/>
      </w:pPr>
      <w:rPr>
        <w:rFonts w:ascii="Arial" w:hAnsi="Arial" w:hint="default"/>
      </w:rPr>
    </w:lvl>
    <w:lvl w:ilvl="3" w:tplc="ECD420E0" w:tentative="1">
      <w:start w:val="1"/>
      <w:numFmt w:val="bullet"/>
      <w:lvlText w:val="•"/>
      <w:lvlJc w:val="left"/>
      <w:pPr>
        <w:tabs>
          <w:tab w:val="num" w:pos="2880"/>
        </w:tabs>
        <w:ind w:left="2880" w:hanging="360"/>
      </w:pPr>
      <w:rPr>
        <w:rFonts w:ascii="Arial" w:hAnsi="Arial" w:hint="default"/>
      </w:rPr>
    </w:lvl>
    <w:lvl w:ilvl="4" w:tplc="7250D282" w:tentative="1">
      <w:start w:val="1"/>
      <w:numFmt w:val="bullet"/>
      <w:lvlText w:val="•"/>
      <w:lvlJc w:val="left"/>
      <w:pPr>
        <w:tabs>
          <w:tab w:val="num" w:pos="3600"/>
        </w:tabs>
        <w:ind w:left="3600" w:hanging="360"/>
      </w:pPr>
      <w:rPr>
        <w:rFonts w:ascii="Arial" w:hAnsi="Arial" w:hint="default"/>
      </w:rPr>
    </w:lvl>
    <w:lvl w:ilvl="5" w:tplc="7E4CCE9A" w:tentative="1">
      <w:start w:val="1"/>
      <w:numFmt w:val="bullet"/>
      <w:lvlText w:val="•"/>
      <w:lvlJc w:val="left"/>
      <w:pPr>
        <w:tabs>
          <w:tab w:val="num" w:pos="4320"/>
        </w:tabs>
        <w:ind w:left="4320" w:hanging="360"/>
      </w:pPr>
      <w:rPr>
        <w:rFonts w:ascii="Arial" w:hAnsi="Arial" w:hint="default"/>
      </w:rPr>
    </w:lvl>
    <w:lvl w:ilvl="6" w:tplc="95A2DC7C" w:tentative="1">
      <w:start w:val="1"/>
      <w:numFmt w:val="bullet"/>
      <w:lvlText w:val="•"/>
      <w:lvlJc w:val="left"/>
      <w:pPr>
        <w:tabs>
          <w:tab w:val="num" w:pos="5040"/>
        </w:tabs>
        <w:ind w:left="5040" w:hanging="360"/>
      </w:pPr>
      <w:rPr>
        <w:rFonts w:ascii="Arial" w:hAnsi="Arial" w:hint="default"/>
      </w:rPr>
    </w:lvl>
    <w:lvl w:ilvl="7" w:tplc="03EA7C5E" w:tentative="1">
      <w:start w:val="1"/>
      <w:numFmt w:val="bullet"/>
      <w:lvlText w:val="•"/>
      <w:lvlJc w:val="left"/>
      <w:pPr>
        <w:tabs>
          <w:tab w:val="num" w:pos="5760"/>
        </w:tabs>
        <w:ind w:left="5760" w:hanging="360"/>
      </w:pPr>
      <w:rPr>
        <w:rFonts w:ascii="Arial" w:hAnsi="Arial" w:hint="default"/>
      </w:rPr>
    </w:lvl>
    <w:lvl w:ilvl="8" w:tplc="95CEA50A" w:tentative="1">
      <w:start w:val="1"/>
      <w:numFmt w:val="bullet"/>
      <w:lvlText w:val="•"/>
      <w:lvlJc w:val="left"/>
      <w:pPr>
        <w:tabs>
          <w:tab w:val="num" w:pos="6480"/>
        </w:tabs>
        <w:ind w:left="6480" w:hanging="360"/>
      </w:pPr>
      <w:rPr>
        <w:rFonts w:ascii="Arial" w:hAnsi="Arial" w:hint="default"/>
      </w:rPr>
    </w:lvl>
  </w:abstractNum>
  <w:abstractNum w:abstractNumId="34">
    <w:nsid w:val="773C0AC4"/>
    <w:multiLevelType w:val="hybridMultilevel"/>
    <w:tmpl w:val="4836B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A4C0670" w:tentative="1">
      <w:start w:val="1"/>
      <w:numFmt w:val="bullet"/>
      <w:lvlText w:val="•"/>
      <w:lvlJc w:val="left"/>
      <w:pPr>
        <w:tabs>
          <w:tab w:val="num" w:pos="2160"/>
        </w:tabs>
        <w:ind w:left="2160" w:hanging="360"/>
      </w:pPr>
      <w:rPr>
        <w:rFonts w:ascii="Arial" w:hAnsi="Arial" w:hint="default"/>
      </w:rPr>
    </w:lvl>
    <w:lvl w:ilvl="3" w:tplc="52BEBB64" w:tentative="1">
      <w:start w:val="1"/>
      <w:numFmt w:val="bullet"/>
      <w:lvlText w:val="•"/>
      <w:lvlJc w:val="left"/>
      <w:pPr>
        <w:tabs>
          <w:tab w:val="num" w:pos="2880"/>
        </w:tabs>
        <w:ind w:left="2880" w:hanging="360"/>
      </w:pPr>
      <w:rPr>
        <w:rFonts w:ascii="Arial" w:hAnsi="Arial" w:hint="default"/>
      </w:rPr>
    </w:lvl>
    <w:lvl w:ilvl="4" w:tplc="76BA3812" w:tentative="1">
      <w:start w:val="1"/>
      <w:numFmt w:val="bullet"/>
      <w:lvlText w:val="•"/>
      <w:lvlJc w:val="left"/>
      <w:pPr>
        <w:tabs>
          <w:tab w:val="num" w:pos="3600"/>
        </w:tabs>
        <w:ind w:left="3600" w:hanging="360"/>
      </w:pPr>
      <w:rPr>
        <w:rFonts w:ascii="Arial" w:hAnsi="Arial" w:hint="default"/>
      </w:rPr>
    </w:lvl>
    <w:lvl w:ilvl="5" w:tplc="863E6E88" w:tentative="1">
      <w:start w:val="1"/>
      <w:numFmt w:val="bullet"/>
      <w:lvlText w:val="•"/>
      <w:lvlJc w:val="left"/>
      <w:pPr>
        <w:tabs>
          <w:tab w:val="num" w:pos="4320"/>
        </w:tabs>
        <w:ind w:left="4320" w:hanging="360"/>
      </w:pPr>
      <w:rPr>
        <w:rFonts w:ascii="Arial" w:hAnsi="Arial" w:hint="default"/>
      </w:rPr>
    </w:lvl>
    <w:lvl w:ilvl="6" w:tplc="EFECD0DE" w:tentative="1">
      <w:start w:val="1"/>
      <w:numFmt w:val="bullet"/>
      <w:lvlText w:val="•"/>
      <w:lvlJc w:val="left"/>
      <w:pPr>
        <w:tabs>
          <w:tab w:val="num" w:pos="5040"/>
        </w:tabs>
        <w:ind w:left="5040" w:hanging="360"/>
      </w:pPr>
      <w:rPr>
        <w:rFonts w:ascii="Arial" w:hAnsi="Arial" w:hint="default"/>
      </w:rPr>
    </w:lvl>
    <w:lvl w:ilvl="7" w:tplc="869C90F4" w:tentative="1">
      <w:start w:val="1"/>
      <w:numFmt w:val="bullet"/>
      <w:lvlText w:val="•"/>
      <w:lvlJc w:val="left"/>
      <w:pPr>
        <w:tabs>
          <w:tab w:val="num" w:pos="5760"/>
        </w:tabs>
        <w:ind w:left="5760" w:hanging="360"/>
      </w:pPr>
      <w:rPr>
        <w:rFonts w:ascii="Arial" w:hAnsi="Arial" w:hint="default"/>
      </w:rPr>
    </w:lvl>
    <w:lvl w:ilvl="8" w:tplc="87763E5C"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C290C82"/>
    <w:multiLevelType w:val="hybridMultilevel"/>
    <w:tmpl w:val="1C6809A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D6D158B"/>
    <w:multiLevelType w:val="hybridMultilevel"/>
    <w:tmpl w:val="3064F57E"/>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DB31342"/>
    <w:multiLevelType w:val="hybridMultilevel"/>
    <w:tmpl w:val="DCBE2582"/>
    <w:lvl w:ilvl="0" w:tplc="A134BF9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DCE2E48"/>
    <w:multiLevelType w:val="hybridMultilevel"/>
    <w:tmpl w:val="915E334E"/>
    <w:lvl w:ilvl="0" w:tplc="A134BF9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5"/>
  </w:num>
  <w:num w:numId="4">
    <w:abstractNumId w:val="10"/>
  </w:num>
  <w:num w:numId="5">
    <w:abstractNumId w:val="35"/>
  </w:num>
  <w:num w:numId="6">
    <w:abstractNumId w:val="25"/>
  </w:num>
  <w:num w:numId="7">
    <w:abstractNumId w:val="4"/>
  </w:num>
  <w:num w:numId="8">
    <w:abstractNumId w:val="8"/>
  </w:num>
  <w:num w:numId="9">
    <w:abstractNumId w:val="32"/>
  </w:num>
  <w:num w:numId="10">
    <w:abstractNumId w:val="30"/>
  </w:num>
  <w:num w:numId="11">
    <w:abstractNumId w:val="5"/>
  </w:num>
  <w:num w:numId="12">
    <w:abstractNumId w:val="37"/>
  </w:num>
  <w:num w:numId="13">
    <w:abstractNumId w:val="17"/>
  </w:num>
  <w:num w:numId="14">
    <w:abstractNumId w:val="12"/>
  </w:num>
  <w:num w:numId="15">
    <w:abstractNumId w:val="1"/>
  </w:num>
  <w:num w:numId="16">
    <w:abstractNumId w:val="28"/>
  </w:num>
  <w:num w:numId="17">
    <w:abstractNumId w:val="13"/>
  </w:num>
  <w:num w:numId="18">
    <w:abstractNumId w:val="24"/>
  </w:num>
  <w:num w:numId="19">
    <w:abstractNumId w:val="38"/>
  </w:num>
  <w:num w:numId="20">
    <w:abstractNumId w:val="39"/>
  </w:num>
  <w:num w:numId="21">
    <w:abstractNumId w:val="36"/>
  </w:num>
  <w:num w:numId="22">
    <w:abstractNumId w:val="21"/>
  </w:num>
  <w:num w:numId="23">
    <w:abstractNumId w:val="20"/>
  </w:num>
  <w:num w:numId="24">
    <w:abstractNumId w:val="7"/>
  </w:num>
  <w:num w:numId="25">
    <w:abstractNumId w:val="19"/>
  </w:num>
  <w:num w:numId="26">
    <w:abstractNumId w:val="23"/>
  </w:num>
  <w:num w:numId="27">
    <w:abstractNumId w:val="26"/>
  </w:num>
  <w:num w:numId="28">
    <w:abstractNumId w:val="14"/>
  </w:num>
  <w:num w:numId="29">
    <w:abstractNumId w:val="3"/>
  </w:num>
  <w:num w:numId="30">
    <w:abstractNumId w:val="18"/>
  </w:num>
  <w:num w:numId="31">
    <w:abstractNumId w:val="34"/>
  </w:num>
  <w:num w:numId="32">
    <w:abstractNumId w:val="2"/>
  </w:num>
  <w:num w:numId="33">
    <w:abstractNumId w:val="22"/>
  </w:num>
  <w:num w:numId="34">
    <w:abstractNumId w:val="16"/>
  </w:num>
  <w:num w:numId="35">
    <w:abstractNumId w:val="11"/>
  </w:num>
  <w:num w:numId="36">
    <w:abstractNumId w:val="33"/>
  </w:num>
  <w:num w:numId="37">
    <w:abstractNumId w:val="31"/>
  </w:num>
  <w:num w:numId="38">
    <w:abstractNumId w:val="29"/>
  </w:num>
  <w:num w:numId="39">
    <w:abstractNumId w:val="6"/>
  </w:num>
  <w:num w:numId="40">
    <w:abstractNumId w:val="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5F2"/>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9E1"/>
    <w:rsid w:val="00005B74"/>
    <w:rsid w:val="00005C60"/>
    <w:rsid w:val="0000600D"/>
    <w:rsid w:val="00006055"/>
    <w:rsid w:val="00006248"/>
    <w:rsid w:val="00006421"/>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C02"/>
    <w:rsid w:val="00011F54"/>
    <w:rsid w:val="0001227C"/>
    <w:rsid w:val="0001241A"/>
    <w:rsid w:val="0001251B"/>
    <w:rsid w:val="0001297C"/>
    <w:rsid w:val="00012B2D"/>
    <w:rsid w:val="00012DFF"/>
    <w:rsid w:val="00012E98"/>
    <w:rsid w:val="00013156"/>
    <w:rsid w:val="000133F0"/>
    <w:rsid w:val="000134EA"/>
    <w:rsid w:val="000139A9"/>
    <w:rsid w:val="000139BC"/>
    <w:rsid w:val="0001453E"/>
    <w:rsid w:val="00015001"/>
    <w:rsid w:val="00015267"/>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6E3"/>
    <w:rsid w:val="00020746"/>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574"/>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2ED"/>
    <w:rsid w:val="000473AF"/>
    <w:rsid w:val="000474F1"/>
    <w:rsid w:val="00047C54"/>
    <w:rsid w:val="00047E01"/>
    <w:rsid w:val="00047EB1"/>
    <w:rsid w:val="000501EB"/>
    <w:rsid w:val="000503D2"/>
    <w:rsid w:val="000507A0"/>
    <w:rsid w:val="000507E8"/>
    <w:rsid w:val="00050BAA"/>
    <w:rsid w:val="00051485"/>
    <w:rsid w:val="000514EA"/>
    <w:rsid w:val="0005192A"/>
    <w:rsid w:val="00051FC2"/>
    <w:rsid w:val="0005223A"/>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6BEE"/>
    <w:rsid w:val="0005703C"/>
    <w:rsid w:val="00057325"/>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A06"/>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28B"/>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31"/>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5DBC"/>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E8B"/>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560"/>
    <w:rsid w:val="000A4CEC"/>
    <w:rsid w:val="000A4F30"/>
    <w:rsid w:val="000A4FAC"/>
    <w:rsid w:val="000A51B5"/>
    <w:rsid w:val="000A5826"/>
    <w:rsid w:val="000A5863"/>
    <w:rsid w:val="000A6088"/>
    <w:rsid w:val="000A62D0"/>
    <w:rsid w:val="000A638D"/>
    <w:rsid w:val="000A6406"/>
    <w:rsid w:val="000A67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2EC"/>
    <w:rsid w:val="000B244F"/>
    <w:rsid w:val="000B2B16"/>
    <w:rsid w:val="000B35F4"/>
    <w:rsid w:val="000B390A"/>
    <w:rsid w:val="000B4059"/>
    <w:rsid w:val="000B442C"/>
    <w:rsid w:val="000B46A2"/>
    <w:rsid w:val="000B49F2"/>
    <w:rsid w:val="000B4C36"/>
    <w:rsid w:val="000B4E07"/>
    <w:rsid w:val="000B5176"/>
    <w:rsid w:val="000B5311"/>
    <w:rsid w:val="000B540E"/>
    <w:rsid w:val="000B5623"/>
    <w:rsid w:val="000B57BE"/>
    <w:rsid w:val="000B5AF9"/>
    <w:rsid w:val="000B5BA0"/>
    <w:rsid w:val="000B5F24"/>
    <w:rsid w:val="000B6737"/>
    <w:rsid w:val="000B7169"/>
    <w:rsid w:val="000B7EA1"/>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502"/>
    <w:rsid w:val="000C49BD"/>
    <w:rsid w:val="000C4A2F"/>
    <w:rsid w:val="000C4ADE"/>
    <w:rsid w:val="000C5019"/>
    <w:rsid w:val="000C51B1"/>
    <w:rsid w:val="000C5284"/>
    <w:rsid w:val="000C54DC"/>
    <w:rsid w:val="000C5648"/>
    <w:rsid w:val="000C577E"/>
    <w:rsid w:val="000C58B9"/>
    <w:rsid w:val="000C5C1D"/>
    <w:rsid w:val="000C5C57"/>
    <w:rsid w:val="000C5DD6"/>
    <w:rsid w:val="000C5E97"/>
    <w:rsid w:val="000C5F42"/>
    <w:rsid w:val="000C6144"/>
    <w:rsid w:val="000C664F"/>
    <w:rsid w:val="000C6706"/>
    <w:rsid w:val="000C69DD"/>
    <w:rsid w:val="000C6C52"/>
    <w:rsid w:val="000C735F"/>
    <w:rsid w:val="000C76AD"/>
    <w:rsid w:val="000C7705"/>
    <w:rsid w:val="000D00B7"/>
    <w:rsid w:val="000D0184"/>
    <w:rsid w:val="000D0461"/>
    <w:rsid w:val="000D0465"/>
    <w:rsid w:val="000D0F6A"/>
    <w:rsid w:val="000D11BF"/>
    <w:rsid w:val="000D214F"/>
    <w:rsid w:val="000D243E"/>
    <w:rsid w:val="000D26B1"/>
    <w:rsid w:val="000D2BBB"/>
    <w:rsid w:val="000D333F"/>
    <w:rsid w:val="000D3567"/>
    <w:rsid w:val="000D3C4A"/>
    <w:rsid w:val="000D3C58"/>
    <w:rsid w:val="000D3CE2"/>
    <w:rsid w:val="000D3EF0"/>
    <w:rsid w:val="000D478A"/>
    <w:rsid w:val="000D4832"/>
    <w:rsid w:val="000D4A2D"/>
    <w:rsid w:val="000D4D5C"/>
    <w:rsid w:val="000D4E5A"/>
    <w:rsid w:val="000D4ECE"/>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9A4"/>
    <w:rsid w:val="000E1B84"/>
    <w:rsid w:val="000E207F"/>
    <w:rsid w:val="000E2243"/>
    <w:rsid w:val="000E2496"/>
    <w:rsid w:val="000E263F"/>
    <w:rsid w:val="000E269D"/>
    <w:rsid w:val="000E26D6"/>
    <w:rsid w:val="000E2F84"/>
    <w:rsid w:val="000E31E6"/>
    <w:rsid w:val="000E36C4"/>
    <w:rsid w:val="000E38D5"/>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588"/>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15"/>
    <w:rsid w:val="00112D91"/>
    <w:rsid w:val="00113B73"/>
    <w:rsid w:val="00113CA5"/>
    <w:rsid w:val="001142BF"/>
    <w:rsid w:val="001143A3"/>
    <w:rsid w:val="0011500C"/>
    <w:rsid w:val="001152D7"/>
    <w:rsid w:val="001153FA"/>
    <w:rsid w:val="00115471"/>
    <w:rsid w:val="00115854"/>
    <w:rsid w:val="001160A6"/>
    <w:rsid w:val="00116161"/>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88"/>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657"/>
    <w:rsid w:val="001338CD"/>
    <w:rsid w:val="00133EEF"/>
    <w:rsid w:val="00133F70"/>
    <w:rsid w:val="0013437C"/>
    <w:rsid w:val="0013496C"/>
    <w:rsid w:val="00135171"/>
    <w:rsid w:val="001353C2"/>
    <w:rsid w:val="001359E4"/>
    <w:rsid w:val="00135B02"/>
    <w:rsid w:val="00135E98"/>
    <w:rsid w:val="00135F39"/>
    <w:rsid w:val="00136322"/>
    <w:rsid w:val="00136378"/>
    <w:rsid w:val="00136640"/>
    <w:rsid w:val="00136A69"/>
    <w:rsid w:val="00137628"/>
    <w:rsid w:val="0013769D"/>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BE"/>
    <w:rsid w:val="00144EE2"/>
    <w:rsid w:val="0014501E"/>
    <w:rsid w:val="00145072"/>
    <w:rsid w:val="001450AD"/>
    <w:rsid w:val="001456A7"/>
    <w:rsid w:val="001457A0"/>
    <w:rsid w:val="00145DBF"/>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91"/>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802"/>
    <w:rsid w:val="00160971"/>
    <w:rsid w:val="00160C5E"/>
    <w:rsid w:val="00160E1D"/>
    <w:rsid w:val="00160F8E"/>
    <w:rsid w:val="00161061"/>
    <w:rsid w:val="0016146D"/>
    <w:rsid w:val="00161937"/>
    <w:rsid w:val="00161B93"/>
    <w:rsid w:val="00162932"/>
    <w:rsid w:val="00163495"/>
    <w:rsid w:val="00163631"/>
    <w:rsid w:val="001637D3"/>
    <w:rsid w:val="00163ACD"/>
    <w:rsid w:val="00163D70"/>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2BA"/>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458"/>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05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7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38E"/>
    <w:rsid w:val="001A0419"/>
    <w:rsid w:val="001A0AA2"/>
    <w:rsid w:val="001A0AE7"/>
    <w:rsid w:val="001A0D10"/>
    <w:rsid w:val="001A0DA0"/>
    <w:rsid w:val="001A0F54"/>
    <w:rsid w:val="001A130B"/>
    <w:rsid w:val="001A1688"/>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C7E"/>
    <w:rsid w:val="001B6F97"/>
    <w:rsid w:val="001B6FAA"/>
    <w:rsid w:val="001B703A"/>
    <w:rsid w:val="001B7091"/>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4CD0"/>
    <w:rsid w:val="001C524F"/>
    <w:rsid w:val="001C5504"/>
    <w:rsid w:val="001C554C"/>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4"/>
    <w:rsid w:val="001D4097"/>
    <w:rsid w:val="001D4908"/>
    <w:rsid w:val="001D491E"/>
    <w:rsid w:val="001D4921"/>
    <w:rsid w:val="001D4A8E"/>
    <w:rsid w:val="001D4B1F"/>
    <w:rsid w:val="001D4BF2"/>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16"/>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8CA"/>
    <w:rsid w:val="002049D5"/>
    <w:rsid w:val="00204B06"/>
    <w:rsid w:val="00204BAA"/>
    <w:rsid w:val="00204D02"/>
    <w:rsid w:val="00204DB2"/>
    <w:rsid w:val="002052EF"/>
    <w:rsid w:val="00205C3E"/>
    <w:rsid w:val="00205C47"/>
    <w:rsid w:val="00206217"/>
    <w:rsid w:val="0020637C"/>
    <w:rsid w:val="00206477"/>
    <w:rsid w:val="00206AAE"/>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2F2"/>
    <w:rsid w:val="00224402"/>
    <w:rsid w:val="002247B1"/>
    <w:rsid w:val="00224907"/>
    <w:rsid w:val="00224F5E"/>
    <w:rsid w:val="002251C4"/>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68FF"/>
    <w:rsid w:val="0023703D"/>
    <w:rsid w:val="00237821"/>
    <w:rsid w:val="00240318"/>
    <w:rsid w:val="00240345"/>
    <w:rsid w:val="00240840"/>
    <w:rsid w:val="002408C8"/>
    <w:rsid w:val="002409B6"/>
    <w:rsid w:val="00240AB3"/>
    <w:rsid w:val="00240E8C"/>
    <w:rsid w:val="00241005"/>
    <w:rsid w:val="00241208"/>
    <w:rsid w:val="0024168F"/>
    <w:rsid w:val="002417C5"/>
    <w:rsid w:val="0024185F"/>
    <w:rsid w:val="00241AD3"/>
    <w:rsid w:val="00241F46"/>
    <w:rsid w:val="00241F84"/>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4AF"/>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3B1"/>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1CC5"/>
    <w:rsid w:val="00273264"/>
    <w:rsid w:val="002732FF"/>
    <w:rsid w:val="00273760"/>
    <w:rsid w:val="0027393A"/>
    <w:rsid w:val="00273D82"/>
    <w:rsid w:val="00273E27"/>
    <w:rsid w:val="00274185"/>
    <w:rsid w:val="002742AE"/>
    <w:rsid w:val="002742B7"/>
    <w:rsid w:val="00274505"/>
    <w:rsid w:val="00274639"/>
    <w:rsid w:val="00274746"/>
    <w:rsid w:val="00274EE2"/>
    <w:rsid w:val="00274F6C"/>
    <w:rsid w:val="00274F9C"/>
    <w:rsid w:val="00275533"/>
    <w:rsid w:val="00275D61"/>
    <w:rsid w:val="00276028"/>
    <w:rsid w:val="002760D3"/>
    <w:rsid w:val="002764FA"/>
    <w:rsid w:val="002766F3"/>
    <w:rsid w:val="002769DB"/>
    <w:rsid w:val="002769FD"/>
    <w:rsid w:val="00276C59"/>
    <w:rsid w:val="00276E60"/>
    <w:rsid w:val="002775FC"/>
    <w:rsid w:val="00277862"/>
    <w:rsid w:val="00280600"/>
    <w:rsid w:val="002808E2"/>
    <w:rsid w:val="002808E6"/>
    <w:rsid w:val="002809EC"/>
    <w:rsid w:val="00280CE4"/>
    <w:rsid w:val="0028122E"/>
    <w:rsid w:val="00281FDC"/>
    <w:rsid w:val="00282162"/>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2E7"/>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97F4F"/>
    <w:rsid w:val="002A0193"/>
    <w:rsid w:val="002A037C"/>
    <w:rsid w:val="002A095D"/>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DA1"/>
    <w:rsid w:val="002A5330"/>
    <w:rsid w:val="002A5517"/>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2BD"/>
    <w:rsid w:val="002C03AA"/>
    <w:rsid w:val="002C109C"/>
    <w:rsid w:val="002C113F"/>
    <w:rsid w:val="002C135E"/>
    <w:rsid w:val="002C168A"/>
    <w:rsid w:val="002C17F8"/>
    <w:rsid w:val="002C198B"/>
    <w:rsid w:val="002C1B42"/>
    <w:rsid w:val="002C1BF7"/>
    <w:rsid w:val="002C1F0F"/>
    <w:rsid w:val="002C20D4"/>
    <w:rsid w:val="002C24ED"/>
    <w:rsid w:val="002C29C5"/>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B5E"/>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CC4"/>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A4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38"/>
    <w:rsid w:val="00301A35"/>
    <w:rsid w:val="0030207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0E43"/>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65C"/>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2D0"/>
    <w:rsid w:val="0032744B"/>
    <w:rsid w:val="00327554"/>
    <w:rsid w:val="0032799F"/>
    <w:rsid w:val="00327BFA"/>
    <w:rsid w:val="00327D7E"/>
    <w:rsid w:val="00327F81"/>
    <w:rsid w:val="00330749"/>
    <w:rsid w:val="00330997"/>
    <w:rsid w:val="003309D1"/>
    <w:rsid w:val="00330A49"/>
    <w:rsid w:val="00330F77"/>
    <w:rsid w:val="00331351"/>
    <w:rsid w:val="00331413"/>
    <w:rsid w:val="0033191F"/>
    <w:rsid w:val="00331A49"/>
    <w:rsid w:val="00331C24"/>
    <w:rsid w:val="00331EFF"/>
    <w:rsid w:val="00332667"/>
    <w:rsid w:val="0033290C"/>
    <w:rsid w:val="00332BCF"/>
    <w:rsid w:val="00332C6A"/>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303"/>
    <w:rsid w:val="00346479"/>
    <w:rsid w:val="00346490"/>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664"/>
    <w:rsid w:val="00352714"/>
    <w:rsid w:val="0035277E"/>
    <w:rsid w:val="00352BB0"/>
    <w:rsid w:val="00352BB1"/>
    <w:rsid w:val="00353053"/>
    <w:rsid w:val="003533CA"/>
    <w:rsid w:val="003534CB"/>
    <w:rsid w:val="003534F5"/>
    <w:rsid w:val="00353903"/>
    <w:rsid w:val="00353D52"/>
    <w:rsid w:val="003546C6"/>
    <w:rsid w:val="0035492B"/>
    <w:rsid w:val="00354D50"/>
    <w:rsid w:val="0035529B"/>
    <w:rsid w:val="003557A2"/>
    <w:rsid w:val="00355982"/>
    <w:rsid w:val="00355C25"/>
    <w:rsid w:val="00355C4E"/>
    <w:rsid w:val="003567D6"/>
    <w:rsid w:val="00356823"/>
    <w:rsid w:val="00356E3D"/>
    <w:rsid w:val="0035715F"/>
    <w:rsid w:val="003572D7"/>
    <w:rsid w:val="003575AA"/>
    <w:rsid w:val="0035775C"/>
    <w:rsid w:val="0036029B"/>
    <w:rsid w:val="00360C5C"/>
    <w:rsid w:val="0036115F"/>
    <w:rsid w:val="003616B8"/>
    <w:rsid w:val="00361AFF"/>
    <w:rsid w:val="00361B1E"/>
    <w:rsid w:val="00361B26"/>
    <w:rsid w:val="00361B77"/>
    <w:rsid w:val="00361E5F"/>
    <w:rsid w:val="00362A68"/>
    <w:rsid w:val="00362D1E"/>
    <w:rsid w:val="00363268"/>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929"/>
    <w:rsid w:val="00366A7B"/>
    <w:rsid w:val="00367495"/>
    <w:rsid w:val="00367715"/>
    <w:rsid w:val="0036772A"/>
    <w:rsid w:val="00367A35"/>
    <w:rsid w:val="00367AE1"/>
    <w:rsid w:val="0037012B"/>
    <w:rsid w:val="00370215"/>
    <w:rsid w:val="0037037C"/>
    <w:rsid w:val="0037081F"/>
    <w:rsid w:val="003708F8"/>
    <w:rsid w:val="00370EC2"/>
    <w:rsid w:val="0037114B"/>
    <w:rsid w:val="00371291"/>
    <w:rsid w:val="0037151A"/>
    <w:rsid w:val="00371561"/>
    <w:rsid w:val="00371998"/>
    <w:rsid w:val="00371D3A"/>
    <w:rsid w:val="00371E4F"/>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8F3"/>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B67"/>
    <w:rsid w:val="00381D2F"/>
    <w:rsid w:val="00381F11"/>
    <w:rsid w:val="00382089"/>
    <w:rsid w:val="003821CF"/>
    <w:rsid w:val="00382404"/>
    <w:rsid w:val="00382D7F"/>
    <w:rsid w:val="00383330"/>
    <w:rsid w:val="00383613"/>
    <w:rsid w:val="003836A9"/>
    <w:rsid w:val="00383723"/>
    <w:rsid w:val="00383A46"/>
    <w:rsid w:val="00383CD6"/>
    <w:rsid w:val="00383E36"/>
    <w:rsid w:val="00383F01"/>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28"/>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586"/>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4F93"/>
    <w:rsid w:val="003B50CB"/>
    <w:rsid w:val="003B53D9"/>
    <w:rsid w:val="003B5534"/>
    <w:rsid w:val="003B60BB"/>
    <w:rsid w:val="003B6180"/>
    <w:rsid w:val="003B64D9"/>
    <w:rsid w:val="003B6599"/>
    <w:rsid w:val="003B67A1"/>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16A"/>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A92"/>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C66"/>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A2D"/>
    <w:rsid w:val="003F7C29"/>
    <w:rsid w:val="003F7DDF"/>
    <w:rsid w:val="00400603"/>
    <w:rsid w:val="00400EC3"/>
    <w:rsid w:val="0040168F"/>
    <w:rsid w:val="00401701"/>
    <w:rsid w:val="004017EE"/>
    <w:rsid w:val="004019AA"/>
    <w:rsid w:val="004020C5"/>
    <w:rsid w:val="00402384"/>
    <w:rsid w:val="0040244D"/>
    <w:rsid w:val="004028A9"/>
    <w:rsid w:val="00402D0F"/>
    <w:rsid w:val="00402FE7"/>
    <w:rsid w:val="004030CE"/>
    <w:rsid w:val="0040324D"/>
    <w:rsid w:val="004034B3"/>
    <w:rsid w:val="004038E9"/>
    <w:rsid w:val="00403AFD"/>
    <w:rsid w:val="00403DDF"/>
    <w:rsid w:val="00404250"/>
    <w:rsid w:val="004047FF"/>
    <w:rsid w:val="00404C2C"/>
    <w:rsid w:val="0040549D"/>
    <w:rsid w:val="0040578C"/>
    <w:rsid w:val="004059B7"/>
    <w:rsid w:val="00405B2C"/>
    <w:rsid w:val="00405C7F"/>
    <w:rsid w:val="00406179"/>
    <w:rsid w:val="004062E1"/>
    <w:rsid w:val="0040666C"/>
    <w:rsid w:val="004066B6"/>
    <w:rsid w:val="004067D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6BF"/>
    <w:rsid w:val="00411C83"/>
    <w:rsid w:val="00411E93"/>
    <w:rsid w:val="00411EF6"/>
    <w:rsid w:val="0041251F"/>
    <w:rsid w:val="004126E2"/>
    <w:rsid w:val="00412791"/>
    <w:rsid w:val="00412853"/>
    <w:rsid w:val="00412B61"/>
    <w:rsid w:val="00412DB7"/>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1CFB"/>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05B"/>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540"/>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129"/>
    <w:rsid w:val="00433990"/>
    <w:rsid w:val="00433A22"/>
    <w:rsid w:val="004340CC"/>
    <w:rsid w:val="004340F5"/>
    <w:rsid w:val="004343FF"/>
    <w:rsid w:val="004345CF"/>
    <w:rsid w:val="00434782"/>
    <w:rsid w:val="004347E4"/>
    <w:rsid w:val="004349A0"/>
    <w:rsid w:val="004349EB"/>
    <w:rsid w:val="00434D4A"/>
    <w:rsid w:val="00435062"/>
    <w:rsid w:val="00435262"/>
    <w:rsid w:val="004352A1"/>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6F"/>
    <w:rsid w:val="00440D84"/>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4E0"/>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2C7"/>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8E7"/>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5"/>
    <w:rsid w:val="004708DD"/>
    <w:rsid w:val="00470957"/>
    <w:rsid w:val="00470C44"/>
    <w:rsid w:val="00471055"/>
    <w:rsid w:val="00471170"/>
    <w:rsid w:val="00471779"/>
    <w:rsid w:val="00471BCF"/>
    <w:rsid w:val="00471F99"/>
    <w:rsid w:val="00472327"/>
    <w:rsid w:val="00472CD9"/>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3ED"/>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41"/>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70"/>
    <w:rsid w:val="004979A6"/>
    <w:rsid w:val="00497D86"/>
    <w:rsid w:val="00497EDD"/>
    <w:rsid w:val="004A0028"/>
    <w:rsid w:val="004A038F"/>
    <w:rsid w:val="004A0754"/>
    <w:rsid w:val="004A0774"/>
    <w:rsid w:val="004A091F"/>
    <w:rsid w:val="004A0CC0"/>
    <w:rsid w:val="004A0FAC"/>
    <w:rsid w:val="004A1201"/>
    <w:rsid w:val="004A146C"/>
    <w:rsid w:val="004A146F"/>
    <w:rsid w:val="004A16FC"/>
    <w:rsid w:val="004A1A26"/>
    <w:rsid w:val="004A1D0B"/>
    <w:rsid w:val="004A1E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BE"/>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1C3"/>
    <w:rsid w:val="004C04F6"/>
    <w:rsid w:val="004C0C6B"/>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495"/>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6BD"/>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13E"/>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1B87"/>
    <w:rsid w:val="00502369"/>
    <w:rsid w:val="00502B6E"/>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5F4"/>
    <w:rsid w:val="005056A0"/>
    <w:rsid w:val="00505A58"/>
    <w:rsid w:val="00505B6B"/>
    <w:rsid w:val="0050618E"/>
    <w:rsid w:val="005062A4"/>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08CD"/>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2A4"/>
    <w:rsid w:val="0051661A"/>
    <w:rsid w:val="00516D44"/>
    <w:rsid w:val="00516D84"/>
    <w:rsid w:val="005171FE"/>
    <w:rsid w:val="00517278"/>
    <w:rsid w:val="00517900"/>
    <w:rsid w:val="00517A52"/>
    <w:rsid w:val="00517A78"/>
    <w:rsid w:val="00520097"/>
    <w:rsid w:val="005204AD"/>
    <w:rsid w:val="005204E6"/>
    <w:rsid w:val="00520736"/>
    <w:rsid w:val="005207B3"/>
    <w:rsid w:val="00521EBD"/>
    <w:rsid w:val="0052221E"/>
    <w:rsid w:val="00522267"/>
    <w:rsid w:val="00522951"/>
    <w:rsid w:val="00522E8A"/>
    <w:rsid w:val="0052353D"/>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2C3"/>
    <w:rsid w:val="005334CD"/>
    <w:rsid w:val="00533587"/>
    <w:rsid w:val="00533A59"/>
    <w:rsid w:val="00534351"/>
    <w:rsid w:val="00534502"/>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1B7"/>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53C"/>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6C"/>
    <w:rsid w:val="0056294B"/>
    <w:rsid w:val="00562B2E"/>
    <w:rsid w:val="00562C59"/>
    <w:rsid w:val="00562DB0"/>
    <w:rsid w:val="00563265"/>
    <w:rsid w:val="005632F7"/>
    <w:rsid w:val="005633F7"/>
    <w:rsid w:val="0056350A"/>
    <w:rsid w:val="00563630"/>
    <w:rsid w:val="00563842"/>
    <w:rsid w:val="00563BEB"/>
    <w:rsid w:val="00563C53"/>
    <w:rsid w:val="00563EE7"/>
    <w:rsid w:val="00563F3B"/>
    <w:rsid w:val="00564082"/>
    <w:rsid w:val="00564170"/>
    <w:rsid w:val="00564302"/>
    <w:rsid w:val="00564459"/>
    <w:rsid w:val="00564E3D"/>
    <w:rsid w:val="00565608"/>
    <w:rsid w:val="00565703"/>
    <w:rsid w:val="0056580E"/>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1FF"/>
    <w:rsid w:val="00574306"/>
    <w:rsid w:val="005748C5"/>
    <w:rsid w:val="005748D0"/>
    <w:rsid w:val="00574B0F"/>
    <w:rsid w:val="005755D5"/>
    <w:rsid w:val="00575F33"/>
    <w:rsid w:val="00576015"/>
    <w:rsid w:val="00576258"/>
    <w:rsid w:val="00576278"/>
    <w:rsid w:val="0057656A"/>
    <w:rsid w:val="0057692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1FC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40"/>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C91"/>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44E"/>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AE"/>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2CC9"/>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8BE"/>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C53"/>
    <w:rsid w:val="005D3E43"/>
    <w:rsid w:val="005D40C9"/>
    <w:rsid w:val="005D4D5A"/>
    <w:rsid w:val="005D4E53"/>
    <w:rsid w:val="005D55AC"/>
    <w:rsid w:val="005D5892"/>
    <w:rsid w:val="005D5C74"/>
    <w:rsid w:val="005D5FF5"/>
    <w:rsid w:val="005D6A0A"/>
    <w:rsid w:val="005D6A37"/>
    <w:rsid w:val="005D6B61"/>
    <w:rsid w:val="005E0267"/>
    <w:rsid w:val="005E09B0"/>
    <w:rsid w:val="005E0B50"/>
    <w:rsid w:val="005E0F80"/>
    <w:rsid w:val="005E111A"/>
    <w:rsid w:val="005E1171"/>
    <w:rsid w:val="005E1449"/>
    <w:rsid w:val="005E16FF"/>
    <w:rsid w:val="005E1D1F"/>
    <w:rsid w:val="005E1DA9"/>
    <w:rsid w:val="005E2517"/>
    <w:rsid w:val="005E2685"/>
    <w:rsid w:val="005E299F"/>
    <w:rsid w:val="005E2A24"/>
    <w:rsid w:val="005E2D1D"/>
    <w:rsid w:val="005E35CB"/>
    <w:rsid w:val="005E36D0"/>
    <w:rsid w:val="005E3763"/>
    <w:rsid w:val="005E37B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B80"/>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7B8"/>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6D1"/>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599"/>
    <w:rsid w:val="006165F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2DC"/>
    <w:rsid w:val="00631564"/>
    <w:rsid w:val="006315B1"/>
    <w:rsid w:val="00631657"/>
    <w:rsid w:val="006316D6"/>
    <w:rsid w:val="00632108"/>
    <w:rsid w:val="00632225"/>
    <w:rsid w:val="00632237"/>
    <w:rsid w:val="0063270C"/>
    <w:rsid w:val="006328D5"/>
    <w:rsid w:val="00632940"/>
    <w:rsid w:val="0063297B"/>
    <w:rsid w:val="00632DC9"/>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4F2"/>
    <w:rsid w:val="00637669"/>
    <w:rsid w:val="006377C8"/>
    <w:rsid w:val="00637EBC"/>
    <w:rsid w:val="00640054"/>
    <w:rsid w:val="00640AF2"/>
    <w:rsid w:val="00640BCB"/>
    <w:rsid w:val="00640CDA"/>
    <w:rsid w:val="0064111F"/>
    <w:rsid w:val="00641865"/>
    <w:rsid w:val="0064195D"/>
    <w:rsid w:val="00641A1E"/>
    <w:rsid w:val="00642003"/>
    <w:rsid w:val="0064233B"/>
    <w:rsid w:val="0064276D"/>
    <w:rsid w:val="006428AF"/>
    <w:rsid w:val="0064297A"/>
    <w:rsid w:val="00642996"/>
    <w:rsid w:val="006429CC"/>
    <w:rsid w:val="006432EA"/>
    <w:rsid w:val="006439BD"/>
    <w:rsid w:val="00643A89"/>
    <w:rsid w:val="00643BE9"/>
    <w:rsid w:val="00643E3C"/>
    <w:rsid w:val="006440E1"/>
    <w:rsid w:val="006441AE"/>
    <w:rsid w:val="00644602"/>
    <w:rsid w:val="006446FC"/>
    <w:rsid w:val="00644FFB"/>
    <w:rsid w:val="00645305"/>
    <w:rsid w:val="00645609"/>
    <w:rsid w:val="00645E72"/>
    <w:rsid w:val="00645F82"/>
    <w:rsid w:val="006463FE"/>
    <w:rsid w:val="0064662C"/>
    <w:rsid w:val="00646AAE"/>
    <w:rsid w:val="00646AC7"/>
    <w:rsid w:val="00646F0A"/>
    <w:rsid w:val="00647230"/>
    <w:rsid w:val="00647B56"/>
    <w:rsid w:val="00647B80"/>
    <w:rsid w:val="00647D2F"/>
    <w:rsid w:val="00647D5E"/>
    <w:rsid w:val="00647E15"/>
    <w:rsid w:val="00647F84"/>
    <w:rsid w:val="00650221"/>
    <w:rsid w:val="006502F0"/>
    <w:rsid w:val="00650C45"/>
    <w:rsid w:val="006516D9"/>
    <w:rsid w:val="00651827"/>
    <w:rsid w:val="0065191D"/>
    <w:rsid w:val="006519DE"/>
    <w:rsid w:val="00651C3B"/>
    <w:rsid w:val="00651E7C"/>
    <w:rsid w:val="006525E6"/>
    <w:rsid w:val="00652613"/>
    <w:rsid w:val="00652671"/>
    <w:rsid w:val="00652705"/>
    <w:rsid w:val="006529BF"/>
    <w:rsid w:val="00652A5D"/>
    <w:rsid w:val="00652D50"/>
    <w:rsid w:val="00652ECF"/>
    <w:rsid w:val="00652F62"/>
    <w:rsid w:val="006531CD"/>
    <w:rsid w:val="00653545"/>
    <w:rsid w:val="0065375E"/>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2D8"/>
    <w:rsid w:val="0066054B"/>
    <w:rsid w:val="00660CC6"/>
    <w:rsid w:val="00660F16"/>
    <w:rsid w:val="00661283"/>
    <w:rsid w:val="00661925"/>
    <w:rsid w:val="00661C17"/>
    <w:rsid w:val="00661E6D"/>
    <w:rsid w:val="00661E8E"/>
    <w:rsid w:val="00661E9E"/>
    <w:rsid w:val="00662256"/>
    <w:rsid w:val="006622C1"/>
    <w:rsid w:val="00662323"/>
    <w:rsid w:val="00662623"/>
    <w:rsid w:val="006627C5"/>
    <w:rsid w:val="006629C9"/>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D5D"/>
    <w:rsid w:val="00670F82"/>
    <w:rsid w:val="00671105"/>
    <w:rsid w:val="00671168"/>
    <w:rsid w:val="006714CF"/>
    <w:rsid w:val="006719D5"/>
    <w:rsid w:val="00671F24"/>
    <w:rsid w:val="00671FA6"/>
    <w:rsid w:val="006720A0"/>
    <w:rsid w:val="0067262E"/>
    <w:rsid w:val="00672D73"/>
    <w:rsid w:val="00672D7F"/>
    <w:rsid w:val="006733AE"/>
    <w:rsid w:val="0067342E"/>
    <w:rsid w:val="00673554"/>
    <w:rsid w:val="00673CF5"/>
    <w:rsid w:val="006740A5"/>
    <w:rsid w:val="006740EF"/>
    <w:rsid w:val="00674686"/>
    <w:rsid w:val="00674F1B"/>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2BB"/>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8B9"/>
    <w:rsid w:val="00690A62"/>
    <w:rsid w:val="00690E27"/>
    <w:rsid w:val="00691894"/>
    <w:rsid w:val="00691A15"/>
    <w:rsid w:val="0069226D"/>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AF"/>
    <w:rsid w:val="00696465"/>
    <w:rsid w:val="006964E1"/>
    <w:rsid w:val="00696AC8"/>
    <w:rsid w:val="00696E96"/>
    <w:rsid w:val="00697127"/>
    <w:rsid w:val="0069726F"/>
    <w:rsid w:val="00697329"/>
    <w:rsid w:val="00697527"/>
    <w:rsid w:val="006975FF"/>
    <w:rsid w:val="00697DEA"/>
    <w:rsid w:val="006A0015"/>
    <w:rsid w:val="006A067A"/>
    <w:rsid w:val="006A0724"/>
    <w:rsid w:val="006A0740"/>
    <w:rsid w:val="006A0A52"/>
    <w:rsid w:val="006A0AC7"/>
    <w:rsid w:val="006A0BD5"/>
    <w:rsid w:val="006A0E29"/>
    <w:rsid w:val="006A0F2E"/>
    <w:rsid w:val="006A11EF"/>
    <w:rsid w:val="006A12AB"/>
    <w:rsid w:val="006A153B"/>
    <w:rsid w:val="006A15D4"/>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4C6A"/>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76F"/>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3B7D"/>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143"/>
    <w:rsid w:val="006D252B"/>
    <w:rsid w:val="006D2C19"/>
    <w:rsid w:val="006D3AD0"/>
    <w:rsid w:val="006D3C6D"/>
    <w:rsid w:val="006D3FCB"/>
    <w:rsid w:val="006D40C8"/>
    <w:rsid w:val="006D434B"/>
    <w:rsid w:val="006D461B"/>
    <w:rsid w:val="006D48B9"/>
    <w:rsid w:val="006D4A51"/>
    <w:rsid w:val="006D4CA5"/>
    <w:rsid w:val="006D4D18"/>
    <w:rsid w:val="006D53E7"/>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2C7"/>
    <w:rsid w:val="006E0411"/>
    <w:rsid w:val="006E0EDF"/>
    <w:rsid w:val="006E1226"/>
    <w:rsid w:val="006E1261"/>
    <w:rsid w:val="006E1450"/>
    <w:rsid w:val="006E17D0"/>
    <w:rsid w:val="006E1C24"/>
    <w:rsid w:val="006E1E7D"/>
    <w:rsid w:val="006E20C1"/>
    <w:rsid w:val="006E22B4"/>
    <w:rsid w:val="006E23BE"/>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6C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D98"/>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E5A"/>
    <w:rsid w:val="00704FB3"/>
    <w:rsid w:val="00704FCC"/>
    <w:rsid w:val="0070559C"/>
    <w:rsid w:val="0070577E"/>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089"/>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BC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088"/>
    <w:rsid w:val="0072624B"/>
    <w:rsid w:val="007263D7"/>
    <w:rsid w:val="00726475"/>
    <w:rsid w:val="007266E5"/>
    <w:rsid w:val="00726FDF"/>
    <w:rsid w:val="00727101"/>
    <w:rsid w:val="007278B7"/>
    <w:rsid w:val="00727B67"/>
    <w:rsid w:val="00727D45"/>
    <w:rsid w:val="00727DB7"/>
    <w:rsid w:val="0073013F"/>
    <w:rsid w:val="00730343"/>
    <w:rsid w:val="0073083B"/>
    <w:rsid w:val="00730892"/>
    <w:rsid w:val="00730AC0"/>
    <w:rsid w:val="00730DF6"/>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57"/>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389"/>
    <w:rsid w:val="007508E1"/>
    <w:rsid w:val="0075093C"/>
    <w:rsid w:val="00750A49"/>
    <w:rsid w:val="00750AC5"/>
    <w:rsid w:val="00750E7B"/>
    <w:rsid w:val="007510D1"/>
    <w:rsid w:val="00751213"/>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6D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58"/>
    <w:rsid w:val="00765768"/>
    <w:rsid w:val="00765A76"/>
    <w:rsid w:val="00765BED"/>
    <w:rsid w:val="00765BF8"/>
    <w:rsid w:val="00765CFA"/>
    <w:rsid w:val="00766134"/>
    <w:rsid w:val="007665D3"/>
    <w:rsid w:val="00766662"/>
    <w:rsid w:val="0076698B"/>
    <w:rsid w:val="0076699B"/>
    <w:rsid w:val="00766D31"/>
    <w:rsid w:val="00767121"/>
    <w:rsid w:val="00767162"/>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9E"/>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830"/>
    <w:rsid w:val="00785A88"/>
    <w:rsid w:val="00785C94"/>
    <w:rsid w:val="00786CB3"/>
    <w:rsid w:val="00786D76"/>
    <w:rsid w:val="00787055"/>
    <w:rsid w:val="007878BE"/>
    <w:rsid w:val="00787C11"/>
    <w:rsid w:val="00787F43"/>
    <w:rsid w:val="007900EF"/>
    <w:rsid w:val="007903FF"/>
    <w:rsid w:val="0079044A"/>
    <w:rsid w:val="00790AA5"/>
    <w:rsid w:val="0079107B"/>
    <w:rsid w:val="0079127D"/>
    <w:rsid w:val="00791402"/>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4E8"/>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0"/>
    <w:rsid w:val="007B42F9"/>
    <w:rsid w:val="007B4965"/>
    <w:rsid w:val="007B4F25"/>
    <w:rsid w:val="007B4F65"/>
    <w:rsid w:val="007B4F7F"/>
    <w:rsid w:val="007B5073"/>
    <w:rsid w:val="007B5403"/>
    <w:rsid w:val="007B5437"/>
    <w:rsid w:val="007B543B"/>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CB3"/>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7AF"/>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B7"/>
    <w:rsid w:val="007D53D4"/>
    <w:rsid w:val="007D5B27"/>
    <w:rsid w:val="007D5D0B"/>
    <w:rsid w:val="007D651D"/>
    <w:rsid w:val="007D6609"/>
    <w:rsid w:val="007D667A"/>
    <w:rsid w:val="007D6692"/>
    <w:rsid w:val="007D6D51"/>
    <w:rsid w:val="007D6F57"/>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113"/>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08C"/>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E78"/>
    <w:rsid w:val="008039C0"/>
    <w:rsid w:val="008048DF"/>
    <w:rsid w:val="00804A63"/>
    <w:rsid w:val="00804B9E"/>
    <w:rsid w:val="00804DCC"/>
    <w:rsid w:val="00804E53"/>
    <w:rsid w:val="008052A1"/>
    <w:rsid w:val="00805661"/>
    <w:rsid w:val="00805700"/>
    <w:rsid w:val="00805C4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87A"/>
    <w:rsid w:val="008118DC"/>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C4B"/>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6D32"/>
    <w:rsid w:val="00826DF6"/>
    <w:rsid w:val="008271D4"/>
    <w:rsid w:val="008272BE"/>
    <w:rsid w:val="00827493"/>
    <w:rsid w:val="008275B3"/>
    <w:rsid w:val="008278AC"/>
    <w:rsid w:val="00827A15"/>
    <w:rsid w:val="00827B4F"/>
    <w:rsid w:val="00827FE7"/>
    <w:rsid w:val="00830A77"/>
    <w:rsid w:val="00830A81"/>
    <w:rsid w:val="00830BD7"/>
    <w:rsid w:val="00830CEB"/>
    <w:rsid w:val="00831079"/>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1CF"/>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781"/>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9C"/>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445"/>
    <w:rsid w:val="00857A47"/>
    <w:rsid w:val="00857AD7"/>
    <w:rsid w:val="00857B18"/>
    <w:rsid w:val="00857B5A"/>
    <w:rsid w:val="00857F0B"/>
    <w:rsid w:val="008604F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E82"/>
    <w:rsid w:val="0086665A"/>
    <w:rsid w:val="008667F8"/>
    <w:rsid w:val="0086693C"/>
    <w:rsid w:val="00866D5F"/>
    <w:rsid w:val="00866E26"/>
    <w:rsid w:val="0086780A"/>
    <w:rsid w:val="00867941"/>
    <w:rsid w:val="00867E56"/>
    <w:rsid w:val="00867F04"/>
    <w:rsid w:val="00870280"/>
    <w:rsid w:val="008702F4"/>
    <w:rsid w:val="008703CF"/>
    <w:rsid w:val="00870483"/>
    <w:rsid w:val="00870612"/>
    <w:rsid w:val="00870666"/>
    <w:rsid w:val="00870820"/>
    <w:rsid w:val="00870A19"/>
    <w:rsid w:val="00870E64"/>
    <w:rsid w:val="00870EA3"/>
    <w:rsid w:val="00871157"/>
    <w:rsid w:val="008712F6"/>
    <w:rsid w:val="00871955"/>
    <w:rsid w:val="00871C98"/>
    <w:rsid w:val="00871D45"/>
    <w:rsid w:val="00871DCE"/>
    <w:rsid w:val="0087231D"/>
    <w:rsid w:val="0087240B"/>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7D0"/>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1F2E"/>
    <w:rsid w:val="00892539"/>
    <w:rsid w:val="0089273A"/>
    <w:rsid w:val="00893007"/>
    <w:rsid w:val="00893FE6"/>
    <w:rsid w:val="008943E0"/>
    <w:rsid w:val="0089538D"/>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2BD"/>
    <w:rsid w:val="008A34D9"/>
    <w:rsid w:val="008A3590"/>
    <w:rsid w:val="008A3A03"/>
    <w:rsid w:val="008A3B91"/>
    <w:rsid w:val="008A43E4"/>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0D9"/>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360"/>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A0E"/>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DC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1D8"/>
    <w:rsid w:val="008E4266"/>
    <w:rsid w:val="008E4299"/>
    <w:rsid w:val="008E4DA5"/>
    <w:rsid w:val="008E4E11"/>
    <w:rsid w:val="008E4EC3"/>
    <w:rsid w:val="008E508E"/>
    <w:rsid w:val="008E52D3"/>
    <w:rsid w:val="008E5378"/>
    <w:rsid w:val="008E537F"/>
    <w:rsid w:val="008E542E"/>
    <w:rsid w:val="008E5515"/>
    <w:rsid w:val="008E57C8"/>
    <w:rsid w:val="008E5B13"/>
    <w:rsid w:val="008E5FCF"/>
    <w:rsid w:val="008E600C"/>
    <w:rsid w:val="008E6229"/>
    <w:rsid w:val="008E6290"/>
    <w:rsid w:val="008E654A"/>
    <w:rsid w:val="008E6956"/>
    <w:rsid w:val="008E6A0A"/>
    <w:rsid w:val="008E6B79"/>
    <w:rsid w:val="008E6F09"/>
    <w:rsid w:val="008E7169"/>
    <w:rsid w:val="008E7512"/>
    <w:rsid w:val="008E771A"/>
    <w:rsid w:val="008E784A"/>
    <w:rsid w:val="008E7A6A"/>
    <w:rsid w:val="008E7ACB"/>
    <w:rsid w:val="008F0023"/>
    <w:rsid w:val="008F034D"/>
    <w:rsid w:val="008F04F4"/>
    <w:rsid w:val="008F063A"/>
    <w:rsid w:val="008F0A82"/>
    <w:rsid w:val="008F0D6B"/>
    <w:rsid w:val="008F0F9C"/>
    <w:rsid w:val="008F10AA"/>
    <w:rsid w:val="008F1196"/>
    <w:rsid w:val="008F12DB"/>
    <w:rsid w:val="008F13EE"/>
    <w:rsid w:val="008F1D37"/>
    <w:rsid w:val="008F2096"/>
    <w:rsid w:val="008F25D7"/>
    <w:rsid w:val="008F289D"/>
    <w:rsid w:val="008F2C7C"/>
    <w:rsid w:val="008F2D07"/>
    <w:rsid w:val="008F2DB0"/>
    <w:rsid w:val="008F3184"/>
    <w:rsid w:val="008F34F1"/>
    <w:rsid w:val="008F35E1"/>
    <w:rsid w:val="008F499E"/>
    <w:rsid w:val="008F54D0"/>
    <w:rsid w:val="008F55CB"/>
    <w:rsid w:val="008F5706"/>
    <w:rsid w:val="008F5E58"/>
    <w:rsid w:val="008F62D6"/>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C11"/>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37"/>
    <w:rsid w:val="00923742"/>
    <w:rsid w:val="00923827"/>
    <w:rsid w:val="00923C5D"/>
    <w:rsid w:val="0092417C"/>
    <w:rsid w:val="009247A6"/>
    <w:rsid w:val="00924A23"/>
    <w:rsid w:val="00924B7E"/>
    <w:rsid w:val="00925419"/>
    <w:rsid w:val="00925447"/>
    <w:rsid w:val="0092574F"/>
    <w:rsid w:val="0092599D"/>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A2E"/>
    <w:rsid w:val="00936B92"/>
    <w:rsid w:val="00936D01"/>
    <w:rsid w:val="0093734F"/>
    <w:rsid w:val="00937716"/>
    <w:rsid w:val="009403BD"/>
    <w:rsid w:val="009403C4"/>
    <w:rsid w:val="009405FE"/>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6"/>
    <w:rsid w:val="00943A68"/>
    <w:rsid w:val="00943CE5"/>
    <w:rsid w:val="00943D10"/>
    <w:rsid w:val="00943E96"/>
    <w:rsid w:val="00943F28"/>
    <w:rsid w:val="00944005"/>
    <w:rsid w:val="00944067"/>
    <w:rsid w:val="0094465B"/>
    <w:rsid w:val="0094495A"/>
    <w:rsid w:val="00944A34"/>
    <w:rsid w:val="00944C2F"/>
    <w:rsid w:val="00945A71"/>
    <w:rsid w:val="00945D40"/>
    <w:rsid w:val="00945F1F"/>
    <w:rsid w:val="0094600B"/>
    <w:rsid w:val="0094636C"/>
    <w:rsid w:val="00946428"/>
    <w:rsid w:val="009465F2"/>
    <w:rsid w:val="00946B07"/>
    <w:rsid w:val="00947083"/>
    <w:rsid w:val="00947360"/>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F4B"/>
    <w:rsid w:val="009531D8"/>
    <w:rsid w:val="00953278"/>
    <w:rsid w:val="009532B3"/>
    <w:rsid w:val="00953434"/>
    <w:rsid w:val="0095346F"/>
    <w:rsid w:val="0095394D"/>
    <w:rsid w:val="00953B4F"/>
    <w:rsid w:val="00953C2C"/>
    <w:rsid w:val="00953E69"/>
    <w:rsid w:val="00953F76"/>
    <w:rsid w:val="009541DA"/>
    <w:rsid w:val="00954692"/>
    <w:rsid w:val="0095494C"/>
    <w:rsid w:val="00955C32"/>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8F0"/>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6FC0"/>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6E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CB9"/>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FC"/>
    <w:rsid w:val="00994745"/>
    <w:rsid w:val="00995012"/>
    <w:rsid w:val="009954B8"/>
    <w:rsid w:val="00995584"/>
    <w:rsid w:val="00995AB2"/>
    <w:rsid w:val="00995CCF"/>
    <w:rsid w:val="00995E19"/>
    <w:rsid w:val="00995F06"/>
    <w:rsid w:val="0099617F"/>
    <w:rsid w:val="009961B1"/>
    <w:rsid w:val="0099664D"/>
    <w:rsid w:val="0099699A"/>
    <w:rsid w:val="00997098"/>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0F4"/>
    <w:rsid w:val="009A62ED"/>
    <w:rsid w:val="009A635C"/>
    <w:rsid w:val="009A63C6"/>
    <w:rsid w:val="009A6653"/>
    <w:rsid w:val="009A77DC"/>
    <w:rsid w:val="009B013F"/>
    <w:rsid w:val="009B06F9"/>
    <w:rsid w:val="009B0760"/>
    <w:rsid w:val="009B08B8"/>
    <w:rsid w:val="009B0CD0"/>
    <w:rsid w:val="009B0E23"/>
    <w:rsid w:val="009B119F"/>
    <w:rsid w:val="009B1245"/>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6F89"/>
    <w:rsid w:val="009B702A"/>
    <w:rsid w:val="009B708E"/>
    <w:rsid w:val="009B70D3"/>
    <w:rsid w:val="009B76E0"/>
    <w:rsid w:val="009B7901"/>
    <w:rsid w:val="009B7947"/>
    <w:rsid w:val="009B7A8B"/>
    <w:rsid w:val="009B7E7B"/>
    <w:rsid w:val="009C0529"/>
    <w:rsid w:val="009C08A8"/>
    <w:rsid w:val="009C0975"/>
    <w:rsid w:val="009C0B7C"/>
    <w:rsid w:val="009C0BEB"/>
    <w:rsid w:val="009C10FD"/>
    <w:rsid w:val="009C160E"/>
    <w:rsid w:val="009C17F7"/>
    <w:rsid w:val="009C19D3"/>
    <w:rsid w:val="009C1B5B"/>
    <w:rsid w:val="009C1C53"/>
    <w:rsid w:val="009C1C71"/>
    <w:rsid w:val="009C1CDC"/>
    <w:rsid w:val="009C2071"/>
    <w:rsid w:val="009C22D0"/>
    <w:rsid w:val="009C23A0"/>
    <w:rsid w:val="009C2775"/>
    <w:rsid w:val="009C2C2F"/>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E1"/>
    <w:rsid w:val="009C7BF0"/>
    <w:rsid w:val="009D02D7"/>
    <w:rsid w:val="009D03DE"/>
    <w:rsid w:val="009D063E"/>
    <w:rsid w:val="009D06FF"/>
    <w:rsid w:val="009D071B"/>
    <w:rsid w:val="009D09AE"/>
    <w:rsid w:val="009D0E09"/>
    <w:rsid w:val="009D0E8C"/>
    <w:rsid w:val="009D1070"/>
    <w:rsid w:val="009D12FE"/>
    <w:rsid w:val="009D148F"/>
    <w:rsid w:val="009D1662"/>
    <w:rsid w:val="009D1772"/>
    <w:rsid w:val="009D1AB3"/>
    <w:rsid w:val="009D2340"/>
    <w:rsid w:val="009D27F9"/>
    <w:rsid w:val="009D2989"/>
    <w:rsid w:val="009D29E0"/>
    <w:rsid w:val="009D2C3A"/>
    <w:rsid w:val="009D3FC1"/>
    <w:rsid w:val="009D40FB"/>
    <w:rsid w:val="009D4670"/>
    <w:rsid w:val="009D504E"/>
    <w:rsid w:val="009D52F8"/>
    <w:rsid w:val="009D5318"/>
    <w:rsid w:val="009D5380"/>
    <w:rsid w:val="009D579E"/>
    <w:rsid w:val="009D5ED5"/>
    <w:rsid w:val="009D5F8A"/>
    <w:rsid w:val="009D651C"/>
    <w:rsid w:val="009D65B9"/>
    <w:rsid w:val="009D68B3"/>
    <w:rsid w:val="009D68C7"/>
    <w:rsid w:val="009D6914"/>
    <w:rsid w:val="009D69C2"/>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2EF0"/>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09F"/>
    <w:rsid w:val="00A073FE"/>
    <w:rsid w:val="00A07515"/>
    <w:rsid w:val="00A0794E"/>
    <w:rsid w:val="00A07EA0"/>
    <w:rsid w:val="00A106B9"/>
    <w:rsid w:val="00A10A86"/>
    <w:rsid w:val="00A113BD"/>
    <w:rsid w:val="00A114DD"/>
    <w:rsid w:val="00A118CE"/>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89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A35"/>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DA4"/>
    <w:rsid w:val="00A302BB"/>
    <w:rsid w:val="00A3031E"/>
    <w:rsid w:val="00A30358"/>
    <w:rsid w:val="00A3038F"/>
    <w:rsid w:val="00A308B6"/>
    <w:rsid w:val="00A30B36"/>
    <w:rsid w:val="00A30E9A"/>
    <w:rsid w:val="00A3122E"/>
    <w:rsid w:val="00A3125A"/>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7B3"/>
    <w:rsid w:val="00A378CB"/>
    <w:rsid w:val="00A37BE0"/>
    <w:rsid w:val="00A37C27"/>
    <w:rsid w:val="00A40022"/>
    <w:rsid w:val="00A400DB"/>
    <w:rsid w:val="00A400F5"/>
    <w:rsid w:val="00A40132"/>
    <w:rsid w:val="00A4014F"/>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E49"/>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0E46"/>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838"/>
    <w:rsid w:val="00A55BA3"/>
    <w:rsid w:val="00A55CC2"/>
    <w:rsid w:val="00A56027"/>
    <w:rsid w:val="00A561AB"/>
    <w:rsid w:val="00A6003E"/>
    <w:rsid w:val="00A6045E"/>
    <w:rsid w:val="00A60A3C"/>
    <w:rsid w:val="00A618F7"/>
    <w:rsid w:val="00A61A4F"/>
    <w:rsid w:val="00A61F5E"/>
    <w:rsid w:val="00A62AA0"/>
    <w:rsid w:val="00A62EB4"/>
    <w:rsid w:val="00A6304A"/>
    <w:rsid w:val="00A63C59"/>
    <w:rsid w:val="00A63CA0"/>
    <w:rsid w:val="00A63EA9"/>
    <w:rsid w:val="00A63F55"/>
    <w:rsid w:val="00A6436F"/>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0FB9"/>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6E49"/>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A66"/>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56"/>
    <w:rsid w:val="00AD3CD7"/>
    <w:rsid w:val="00AD439D"/>
    <w:rsid w:val="00AD4899"/>
    <w:rsid w:val="00AD4CF8"/>
    <w:rsid w:val="00AD4FC0"/>
    <w:rsid w:val="00AD51B8"/>
    <w:rsid w:val="00AD571D"/>
    <w:rsid w:val="00AD572F"/>
    <w:rsid w:val="00AD5882"/>
    <w:rsid w:val="00AD590B"/>
    <w:rsid w:val="00AD5AF8"/>
    <w:rsid w:val="00AD5BAA"/>
    <w:rsid w:val="00AD5CA6"/>
    <w:rsid w:val="00AD5CE4"/>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B14"/>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2B"/>
    <w:rsid w:val="00AE6E22"/>
    <w:rsid w:val="00AE70D3"/>
    <w:rsid w:val="00AE70FC"/>
    <w:rsid w:val="00AE723B"/>
    <w:rsid w:val="00AE7EE8"/>
    <w:rsid w:val="00AF015E"/>
    <w:rsid w:val="00AF01A6"/>
    <w:rsid w:val="00AF0726"/>
    <w:rsid w:val="00AF0B68"/>
    <w:rsid w:val="00AF0F7F"/>
    <w:rsid w:val="00AF1161"/>
    <w:rsid w:val="00AF16CB"/>
    <w:rsid w:val="00AF1D07"/>
    <w:rsid w:val="00AF1DEF"/>
    <w:rsid w:val="00AF1F75"/>
    <w:rsid w:val="00AF1F7B"/>
    <w:rsid w:val="00AF20B5"/>
    <w:rsid w:val="00AF2224"/>
    <w:rsid w:val="00AF222E"/>
    <w:rsid w:val="00AF2352"/>
    <w:rsid w:val="00AF2357"/>
    <w:rsid w:val="00AF2359"/>
    <w:rsid w:val="00AF2732"/>
    <w:rsid w:val="00AF2C4A"/>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B58"/>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09D"/>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7F"/>
    <w:rsid w:val="00B236B5"/>
    <w:rsid w:val="00B2399E"/>
    <w:rsid w:val="00B23BE6"/>
    <w:rsid w:val="00B23C44"/>
    <w:rsid w:val="00B23D23"/>
    <w:rsid w:val="00B2413D"/>
    <w:rsid w:val="00B241BD"/>
    <w:rsid w:val="00B246AD"/>
    <w:rsid w:val="00B24735"/>
    <w:rsid w:val="00B24BE6"/>
    <w:rsid w:val="00B24D88"/>
    <w:rsid w:val="00B24DC1"/>
    <w:rsid w:val="00B25226"/>
    <w:rsid w:val="00B2569C"/>
    <w:rsid w:val="00B258F9"/>
    <w:rsid w:val="00B2608A"/>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25F"/>
    <w:rsid w:val="00B322E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21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4A1C"/>
    <w:rsid w:val="00B4527F"/>
    <w:rsid w:val="00B45294"/>
    <w:rsid w:val="00B4538D"/>
    <w:rsid w:val="00B453E4"/>
    <w:rsid w:val="00B453E8"/>
    <w:rsid w:val="00B45ABF"/>
    <w:rsid w:val="00B45BED"/>
    <w:rsid w:val="00B45D25"/>
    <w:rsid w:val="00B45E03"/>
    <w:rsid w:val="00B45FDB"/>
    <w:rsid w:val="00B466D6"/>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0A6"/>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926"/>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35B"/>
    <w:rsid w:val="00B74407"/>
    <w:rsid w:val="00B74A5F"/>
    <w:rsid w:val="00B75806"/>
    <w:rsid w:val="00B75DC8"/>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6C"/>
    <w:rsid w:val="00B826C4"/>
    <w:rsid w:val="00B8290A"/>
    <w:rsid w:val="00B82983"/>
    <w:rsid w:val="00B82B9F"/>
    <w:rsid w:val="00B82CF4"/>
    <w:rsid w:val="00B83247"/>
    <w:rsid w:val="00B83445"/>
    <w:rsid w:val="00B83536"/>
    <w:rsid w:val="00B83F9A"/>
    <w:rsid w:val="00B841BD"/>
    <w:rsid w:val="00B84287"/>
    <w:rsid w:val="00B84308"/>
    <w:rsid w:val="00B845C8"/>
    <w:rsid w:val="00B84A69"/>
    <w:rsid w:val="00B84EAC"/>
    <w:rsid w:val="00B850AD"/>
    <w:rsid w:val="00B858D4"/>
    <w:rsid w:val="00B85E39"/>
    <w:rsid w:val="00B8622D"/>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79D"/>
    <w:rsid w:val="00B91DE8"/>
    <w:rsid w:val="00B91FD1"/>
    <w:rsid w:val="00B9202C"/>
    <w:rsid w:val="00B92207"/>
    <w:rsid w:val="00B92322"/>
    <w:rsid w:val="00B92506"/>
    <w:rsid w:val="00B927E9"/>
    <w:rsid w:val="00B92F3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8D7"/>
    <w:rsid w:val="00BA0904"/>
    <w:rsid w:val="00BA0B4E"/>
    <w:rsid w:val="00BA0EE8"/>
    <w:rsid w:val="00BA1513"/>
    <w:rsid w:val="00BA1828"/>
    <w:rsid w:val="00BA1ACB"/>
    <w:rsid w:val="00BA23DE"/>
    <w:rsid w:val="00BA24BA"/>
    <w:rsid w:val="00BA316D"/>
    <w:rsid w:val="00BA31E4"/>
    <w:rsid w:val="00BA3666"/>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88B"/>
    <w:rsid w:val="00BA730C"/>
    <w:rsid w:val="00BA7761"/>
    <w:rsid w:val="00BA7E16"/>
    <w:rsid w:val="00BA7E7D"/>
    <w:rsid w:val="00BB00D9"/>
    <w:rsid w:val="00BB0411"/>
    <w:rsid w:val="00BB0987"/>
    <w:rsid w:val="00BB0E67"/>
    <w:rsid w:val="00BB0F61"/>
    <w:rsid w:val="00BB128C"/>
    <w:rsid w:val="00BB1399"/>
    <w:rsid w:val="00BB159C"/>
    <w:rsid w:val="00BB15DA"/>
    <w:rsid w:val="00BB1E0B"/>
    <w:rsid w:val="00BB1EB5"/>
    <w:rsid w:val="00BB1EBA"/>
    <w:rsid w:val="00BB21F6"/>
    <w:rsid w:val="00BB2927"/>
    <w:rsid w:val="00BB2A5A"/>
    <w:rsid w:val="00BB2A93"/>
    <w:rsid w:val="00BB2BF6"/>
    <w:rsid w:val="00BB2C93"/>
    <w:rsid w:val="00BB2D73"/>
    <w:rsid w:val="00BB2EEB"/>
    <w:rsid w:val="00BB32EC"/>
    <w:rsid w:val="00BB346B"/>
    <w:rsid w:val="00BB371C"/>
    <w:rsid w:val="00BB3CFB"/>
    <w:rsid w:val="00BB47F8"/>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AB4"/>
    <w:rsid w:val="00BC20C3"/>
    <w:rsid w:val="00BC292B"/>
    <w:rsid w:val="00BC30B7"/>
    <w:rsid w:val="00BC3587"/>
    <w:rsid w:val="00BC370F"/>
    <w:rsid w:val="00BC39E8"/>
    <w:rsid w:val="00BC41A0"/>
    <w:rsid w:val="00BC42D3"/>
    <w:rsid w:val="00BC4424"/>
    <w:rsid w:val="00BC495A"/>
    <w:rsid w:val="00BC5416"/>
    <w:rsid w:val="00BC6320"/>
    <w:rsid w:val="00BC64A7"/>
    <w:rsid w:val="00BC657B"/>
    <w:rsid w:val="00BC6D6B"/>
    <w:rsid w:val="00BC71BD"/>
    <w:rsid w:val="00BC72F0"/>
    <w:rsid w:val="00BC7385"/>
    <w:rsid w:val="00BC756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2BC3"/>
    <w:rsid w:val="00BD2C6A"/>
    <w:rsid w:val="00BD3537"/>
    <w:rsid w:val="00BD39EA"/>
    <w:rsid w:val="00BD3A94"/>
    <w:rsid w:val="00BD401D"/>
    <w:rsid w:val="00BD5042"/>
    <w:rsid w:val="00BD5285"/>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95D"/>
    <w:rsid w:val="00BF0C9C"/>
    <w:rsid w:val="00BF0DE3"/>
    <w:rsid w:val="00BF10B0"/>
    <w:rsid w:val="00BF156D"/>
    <w:rsid w:val="00BF251F"/>
    <w:rsid w:val="00BF2B7C"/>
    <w:rsid w:val="00BF2BE2"/>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D32"/>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254"/>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3F3A"/>
    <w:rsid w:val="00C14352"/>
    <w:rsid w:val="00C14881"/>
    <w:rsid w:val="00C14FF4"/>
    <w:rsid w:val="00C152B4"/>
    <w:rsid w:val="00C1531C"/>
    <w:rsid w:val="00C15410"/>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62A"/>
    <w:rsid w:val="00C259C3"/>
    <w:rsid w:val="00C25FE6"/>
    <w:rsid w:val="00C26313"/>
    <w:rsid w:val="00C26416"/>
    <w:rsid w:val="00C26543"/>
    <w:rsid w:val="00C26699"/>
    <w:rsid w:val="00C2708F"/>
    <w:rsid w:val="00C27242"/>
    <w:rsid w:val="00C27BED"/>
    <w:rsid w:val="00C300A6"/>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5A5B"/>
    <w:rsid w:val="00C36B94"/>
    <w:rsid w:val="00C36CCE"/>
    <w:rsid w:val="00C3705B"/>
    <w:rsid w:val="00C37191"/>
    <w:rsid w:val="00C3764E"/>
    <w:rsid w:val="00C37B4E"/>
    <w:rsid w:val="00C37C3D"/>
    <w:rsid w:val="00C4173B"/>
    <w:rsid w:val="00C41A8C"/>
    <w:rsid w:val="00C41AEF"/>
    <w:rsid w:val="00C42011"/>
    <w:rsid w:val="00C429A2"/>
    <w:rsid w:val="00C430C3"/>
    <w:rsid w:val="00C4358E"/>
    <w:rsid w:val="00C43747"/>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0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8"/>
    <w:rsid w:val="00C54289"/>
    <w:rsid w:val="00C54388"/>
    <w:rsid w:val="00C54D47"/>
    <w:rsid w:val="00C54F5F"/>
    <w:rsid w:val="00C55685"/>
    <w:rsid w:val="00C5568E"/>
    <w:rsid w:val="00C556A8"/>
    <w:rsid w:val="00C556C5"/>
    <w:rsid w:val="00C558E5"/>
    <w:rsid w:val="00C55AB9"/>
    <w:rsid w:val="00C55CBE"/>
    <w:rsid w:val="00C56881"/>
    <w:rsid w:val="00C56EF2"/>
    <w:rsid w:val="00C57635"/>
    <w:rsid w:val="00C578B3"/>
    <w:rsid w:val="00C57B95"/>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56"/>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B50"/>
    <w:rsid w:val="00C71DE8"/>
    <w:rsid w:val="00C724F4"/>
    <w:rsid w:val="00C727DD"/>
    <w:rsid w:val="00C729FE"/>
    <w:rsid w:val="00C72B13"/>
    <w:rsid w:val="00C72B29"/>
    <w:rsid w:val="00C72C4A"/>
    <w:rsid w:val="00C72D36"/>
    <w:rsid w:val="00C72FDE"/>
    <w:rsid w:val="00C73273"/>
    <w:rsid w:val="00C73374"/>
    <w:rsid w:val="00C7368C"/>
    <w:rsid w:val="00C743A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6E4"/>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D6B"/>
    <w:rsid w:val="00CA0FFF"/>
    <w:rsid w:val="00CA103B"/>
    <w:rsid w:val="00CA12C1"/>
    <w:rsid w:val="00CA1569"/>
    <w:rsid w:val="00CA16F6"/>
    <w:rsid w:val="00CA17A7"/>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04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5A2"/>
    <w:rsid w:val="00CC0B1A"/>
    <w:rsid w:val="00CC1090"/>
    <w:rsid w:val="00CC1164"/>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74"/>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3B7"/>
    <w:rsid w:val="00CD77F8"/>
    <w:rsid w:val="00CD7D84"/>
    <w:rsid w:val="00CD7FA2"/>
    <w:rsid w:val="00CD7FE9"/>
    <w:rsid w:val="00CE01AD"/>
    <w:rsid w:val="00CE0456"/>
    <w:rsid w:val="00CE04E1"/>
    <w:rsid w:val="00CE1510"/>
    <w:rsid w:val="00CE176E"/>
    <w:rsid w:val="00CE1883"/>
    <w:rsid w:val="00CE19D6"/>
    <w:rsid w:val="00CE1FE1"/>
    <w:rsid w:val="00CE2952"/>
    <w:rsid w:val="00CE2DA5"/>
    <w:rsid w:val="00CE37F1"/>
    <w:rsid w:val="00CE383B"/>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969"/>
    <w:rsid w:val="00CF1DB6"/>
    <w:rsid w:val="00CF2573"/>
    <w:rsid w:val="00CF2651"/>
    <w:rsid w:val="00CF299F"/>
    <w:rsid w:val="00CF2DBA"/>
    <w:rsid w:val="00CF2DFC"/>
    <w:rsid w:val="00CF2EAA"/>
    <w:rsid w:val="00CF33A6"/>
    <w:rsid w:val="00CF35BC"/>
    <w:rsid w:val="00CF36B5"/>
    <w:rsid w:val="00CF3EDA"/>
    <w:rsid w:val="00CF42D1"/>
    <w:rsid w:val="00CF43E8"/>
    <w:rsid w:val="00CF45E4"/>
    <w:rsid w:val="00CF4D15"/>
    <w:rsid w:val="00CF5195"/>
    <w:rsid w:val="00CF51C1"/>
    <w:rsid w:val="00CF54DA"/>
    <w:rsid w:val="00CF5988"/>
    <w:rsid w:val="00CF5FEF"/>
    <w:rsid w:val="00CF6305"/>
    <w:rsid w:val="00CF6427"/>
    <w:rsid w:val="00CF67B6"/>
    <w:rsid w:val="00CF6B38"/>
    <w:rsid w:val="00CF6BC4"/>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EEF"/>
    <w:rsid w:val="00D07FB0"/>
    <w:rsid w:val="00D10206"/>
    <w:rsid w:val="00D1055D"/>
    <w:rsid w:val="00D10583"/>
    <w:rsid w:val="00D10715"/>
    <w:rsid w:val="00D108AC"/>
    <w:rsid w:val="00D108B2"/>
    <w:rsid w:val="00D10B2A"/>
    <w:rsid w:val="00D10D2E"/>
    <w:rsid w:val="00D11104"/>
    <w:rsid w:val="00D11697"/>
    <w:rsid w:val="00D11843"/>
    <w:rsid w:val="00D11A32"/>
    <w:rsid w:val="00D120BA"/>
    <w:rsid w:val="00D1296F"/>
    <w:rsid w:val="00D129DB"/>
    <w:rsid w:val="00D12DBF"/>
    <w:rsid w:val="00D13462"/>
    <w:rsid w:val="00D134B1"/>
    <w:rsid w:val="00D1362E"/>
    <w:rsid w:val="00D137BB"/>
    <w:rsid w:val="00D138D3"/>
    <w:rsid w:val="00D13AF5"/>
    <w:rsid w:val="00D13DB5"/>
    <w:rsid w:val="00D13DF2"/>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3B"/>
    <w:rsid w:val="00D17D34"/>
    <w:rsid w:val="00D17FEA"/>
    <w:rsid w:val="00D20129"/>
    <w:rsid w:val="00D204BF"/>
    <w:rsid w:val="00D205DB"/>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44F"/>
    <w:rsid w:val="00D247D0"/>
    <w:rsid w:val="00D24AB5"/>
    <w:rsid w:val="00D24E1B"/>
    <w:rsid w:val="00D24F65"/>
    <w:rsid w:val="00D25328"/>
    <w:rsid w:val="00D253AD"/>
    <w:rsid w:val="00D253DA"/>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3C5"/>
    <w:rsid w:val="00D376C4"/>
    <w:rsid w:val="00D37DD0"/>
    <w:rsid w:val="00D37F18"/>
    <w:rsid w:val="00D4031D"/>
    <w:rsid w:val="00D406F6"/>
    <w:rsid w:val="00D40930"/>
    <w:rsid w:val="00D40ABD"/>
    <w:rsid w:val="00D4121A"/>
    <w:rsid w:val="00D4160F"/>
    <w:rsid w:val="00D418AC"/>
    <w:rsid w:val="00D41A6B"/>
    <w:rsid w:val="00D42319"/>
    <w:rsid w:val="00D424AB"/>
    <w:rsid w:val="00D42EC4"/>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BA5"/>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37"/>
    <w:rsid w:val="00D54F57"/>
    <w:rsid w:val="00D550AA"/>
    <w:rsid w:val="00D550AD"/>
    <w:rsid w:val="00D55348"/>
    <w:rsid w:val="00D553AA"/>
    <w:rsid w:val="00D55D7C"/>
    <w:rsid w:val="00D55FE2"/>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8E8"/>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A66"/>
    <w:rsid w:val="00D74E27"/>
    <w:rsid w:val="00D7500C"/>
    <w:rsid w:val="00D756D4"/>
    <w:rsid w:val="00D760B9"/>
    <w:rsid w:val="00D767B0"/>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88"/>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08D"/>
    <w:rsid w:val="00D87183"/>
    <w:rsid w:val="00D87ADD"/>
    <w:rsid w:val="00D9093F"/>
    <w:rsid w:val="00D90D87"/>
    <w:rsid w:val="00D90E06"/>
    <w:rsid w:val="00D91097"/>
    <w:rsid w:val="00D91352"/>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2E"/>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BF4"/>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D40"/>
    <w:rsid w:val="00DA4F56"/>
    <w:rsid w:val="00DA5108"/>
    <w:rsid w:val="00DA52B3"/>
    <w:rsid w:val="00DA5370"/>
    <w:rsid w:val="00DA554C"/>
    <w:rsid w:val="00DA589C"/>
    <w:rsid w:val="00DA5A39"/>
    <w:rsid w:val="00DA5D23"/>
    <w:rsid w:val="00DA6337"/>
    <w:rsid w:val="00DA64D7"/>
    <w:rsid w:val="00DA6581"/>
    <w:rsid w:val="00DA6B41"/>
    <w:rsid w:val="00DA713C"/>
    <w:rsid w:val="00DA71C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AA6"/>
    <w:rsid w:val="00DB3C1E"/>
    <w:rsid w:val="00DB3C87"/>
    <w:rsid w:val="00DB3D33"/>
    <w:rsid w:val="00DB4000"/>
    <w:rsid w:val="00DB41CB"/>
    <w:rsid w:val="00DB4563"/>
    <w:rsid w:val="00DB4EAC"/>
    <w:rsid w:val="00DB4F82"/>
    <w:rsid w:val="00DB5149"/>
    <w:rsid w:val="00DB5377"/>
    <w:rsid w:val="00DB53B7"/>
    <w:rsid w:val="00DB59FF"/>
    <w:rsid w:val="00DB5E10"/>
    <w:rsid w:val="00DB60FE"/>
    <w:rsid w:val="00DB61EB"/>
    <w:rsid w:val="00DB6369"/>
    <w:rsid w:val="00DB67D6"/>
    <w:rsid w:val="00DB6859"/>
    <w:rsid w:val="00DB6D3B"/>
    <w:rsid w:val="00DB6E52"/>
    <w:rsid w:val="00DB6E7A"/>
    <w:rsid w:val="00DB7804"/>
    <w:rsid w:val="00DB782C"/>
    <w:rsid w:val="00DC0203"/>
    <w:rsid w:val="00DC0653"/>
    <w:rsid w:val="00DC0898"/>
    <w:rsid w:val="00DC10E6"/>
    <w:rsid w:val="00DC1A6E"/>
    <w:rsid w:val="00DC1A90"/>
    <w:rsid w:val="00DC1F58"/>
    <w:rsid w:val="00DC21CA"/>
    <w:rsid w:val="00DC2462"/>
    <w:rsid w:val="00DC29DA"/>
    <w:rsid w:val="00DC2B07"/>
    <w:rsid w:val="00DC2E2E"/>
    <w:rsid w:val="00DC2FED"/>
    <w:rsid w:val="00DC307D"/>
    <w:rsid w:val="00DC31EC"/>
    <w:rsid w:val="00DC320F"/>
    <w:rsid w:val="00DC3252"/>
    <w:rsid w:val="00DC3325"/>
    <w:rsid w:val="00DC35B8"/>
    <w:rsid w:val="00DC3800"/>
    <w:rsid w:val="00DC3AEE"/>
    <w:rsid w:val="00DC3D85"/>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4C"/>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6E5C"/>
    <w:rsid w:val="00DE715E"/>
    <w:rsid w:val="00DE7A98"/>
    <w:rsid w:val="00DE7B57"/>
    <w:rsid w:val="00DE7D68"/>
    <w:rsid w:val="00DE7F41"/>
    <w:rsid w:val="00DF05EE"/>
    <w:rsid w:val="00DF07BA"/>
    <w:rsid w:val="00DF0DAD"/>
    <w:rsid w:val="00DF0ED6"/>
    <w:rsid w:val="00DF0EFC"/>
    <w:rsid w:val="00DF125B"/>
    <w:rsid w:val="00DF1798"/>
    <w:rsid w:val="00DF23A2"/>
    <w:rsid w:val="00DF26C2"/>
    <w:rsid w:val="00DF279C"/>
    <w:rsid w:val="00DF2A15"/>
    <w:rsid w:val="00DF3246"/>
    <w:rsid w:val="00DF3688"/>
    <w:rsid w:val="00DF388E"/>
    <w:rsid w:val="00DF3DC6"/>
    <w:rsid w:val="00DF3E78"/>
    <w:rsid w:val="00DF4024"/>
    <w:rsid w:val="00DF41AB"/>
    <w:rsid w:val="00DF446D"/>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F5"/>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872"/>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9E"/>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A3"/>
    <w:rsid w:val="00E21D73"/>
    <w:rsid w:val="00E22B5C"/>
    <w:rsid w:val="00E22C1C"/>
    <w:rsid w:val="00E23458"/>
    <w:rsid w:val="00E236AB"/>
    <w:rsid w:val="00E236F5"/>
    <w:rsid w:val="00E237B9"/>
    <w:rsid w:val="00E23B08"/>
    <w:rsid w:val="00E23B86"/>
    <w:rsid w:val="00E23E7A"/>
    <w:rsid w:val="00E24088"/>
    <w:rsid w:val="00E242A7"/>
    <w:rsid w:val="00E2440E"/>
    <w:rsid w:val="00E24998"/>
    <w:rsid w:val="00E249BB"/>
    <w:rsid w:val="00E249E9"/>
    <w:rsid w:val="00E24FAB"/>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1F4C"/>
    <w:rsid w:val="00E32009"/>
    <w:rsid w:val="00E324DA"/>
    <w:rsid w:val="00E324FC"/>
    <w:rsid w:val="00E32582"/>
    <w:rsid w:val="00E32597"/>
    <w:rsid w:val="00E32A27"/>
    <w:rsid w:val="00E32B43"/>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473"/>
    <w:rsid w:val="00E356B6"/>
    <w:rsid w:val="00E35930"/>
    <w:rsid w:val="00E35ABB"/>
    <w:rsid w:val="00E35E23"/>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553"/>
    <w:rsid w:val="00E530C3"/>
    <w:rsid w:val="00E5425E"/>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B3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336"/>
    <w:rsid w:val="00E755B3"/>
    <w:rsid w:val="00E75702"/>
    <w:rsid w:val="00E75772"/>
    <w:rsid w:val="00E758C3"/>
    <w:rsid w:val="00E764CD"/>
    <w:rsid w:val="00E77010"/>
    <w:rsid w:val="00E770FA"/>
    <w:rsid w:val="00E77279"/>
    <w:rsid w:val="00E773CF"/>
    <w:rsid w:val="00E7763A"/>
    <w:rsid w:val="00E776EC"/>
    <w:rsid w:val="00E77C16"/>
    <w:rsid w:val="00E77CA8"/>
    <w:rsid w:val="00E77D8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3A9"/>
    <w:rsid w:val="00E83545"/>
    <w:rsid w:val="00E835F1"/>
    <w:rsid w:val="00E836C4"/>
    <w:rsid w:val="00E838D6"/>
    <w:rsid w:val="00E83942"/>
    <w:rsid w:val="00E839B0"/>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26"/>
    <w:rsid w:val="00E90E45"/>
    <w:rsid w:val="00E91269"/>
    <w:rsid w:val="00E9153B"/>
    <w:rsid w:val="00E91C07"/>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9BD"/>
    <w:rsid w:val="00E95D12"/>
    <w:rsid w:val="00E95E8C"/>
    <w:rsid w:val="00E95EA8"/>
    <w:rsid w:val="00E963C2"/>
    <w:rsid w:val="00E966DD"/>
    <w:rsid w:val="00E9688B"/>
    <w:rsid w:val="00E96CCE"/>
    <w:rsid w:val="00E96E00"/>
    <w:rsid w:val="00E96E72"/>
    <w:rsid w:val="00EA0051"/>
    <w:rsid w:val="00EA0619"/>
    <w:rsid w:val="00EA0923"/>
    <w:rsid w:val="00EA0A6D"/>
    <w:rsid w:val="00EA1006"/>
    <w:rsid w:val="00EA1661"/>
    <w:rsid w:val="00EA16C7"/>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BF9"/>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58"/>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5C"/>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599"/>
    <w:rsid w:val="00EC4678"/>
    <w:rsid w:val="00EC47FE"/>
    <w:rsid w:val="00EC4821"/>
    <w:rsid w:val="00EC48EE"/>
    <w:rsid w:val="00EC4914"/>
    <w:rsid w:val="00EC4AB7"/>
    <w:rsid w:val="00EC4AEA"/>
    <w:rsid w:val="00EC51F3"/>
    <w:rsid w:val="00EC5423"/>
    <w:rsid w:val="00EC54CC"/>
    <w:rsid w:val="00EC55BA"/>
    <w:rsid w:val="00EC5892"/>
    <w:rsid w:val="00EC60BB"/>
    <w:rsid w:val="00EC60D7"/>
    <w:rsid w:val="00EC614F"/>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164"/>
    <w:rsid w:val="00ED33CD"/>
    <w:rsid w:val="00ED35A0"/>
    <w:rsid w:val="00ED3714"/>
    <w:rsid w:val="00ED37E8"/>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3BF"/>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00F"/>
    <w:rsid w:val="00EF1498"/>
    <w:rsid w:val="00EF1572"/>
    <w:rsid w:val="00EF18DE"/>
    <w:rsid w:val="00EF1C60"/>
    <w:rsid w:val="00EF1F7E"/>
    <w:rsid w:val="00EF2828"/>
    <w:rsid w:val="00EF287D"/>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79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805"/>
    <w:rsid w:val="00F0390B"/>
    <w:rsid w:val="00F03B2E"/>
    <w:rsid w:val="00F03CEE"/>
    <w:rsid w:val="00F03D5C"/>
    <w:rsid w:val="00F047D7"/>
    <w:rsid w:val="00F04A47"/>
    <w:rsid w:val="00F04FFD"/>
    <w:rsid w:val="00F0519C"/>
    <w:rsid w:val="00F053B5"/>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0F0"/>
    <w:rsid w:val="00F1030E"/>
    <w:rsid w:val="00F1068E"/>
    <w:rsid w:val="00F1071A"/>
    <w:rsid w:val="00F10927"/>
    <w:rsid w:val="00F1098E"/>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6B9"/>
    <w:rsid w:val="00F137BE"/>
    <w:rsid w:val="00F13996"/>
    <w:rsid w:val="00F13C2A"/>
    <w:rsid w:val="00F14663"/>
    <w:rsid w:val="00F14815"/>
    <w:rsid w:val="00F14984"/>
    <w:rsid w:val="00F14C53"/>
    <w:rsid w:val="00F14D9A"/>
    <w:rsid w:val="00F14DF0"/>
    <w:rsid w:val="00F15215"/>
    <w:rsid w:val="00F157E7"/>
    <w:rsid w:val="00F1585E"/>
    <w:rsid w:val="00F15B1B"/>
    <w:rsid w:val="00F15B22"/>
    <w:rsid w:val="00F15D38"/>
    <w:rsid w:val="00F15DA8"/>
    <w:rsid w:val="00F1606B"/>
    <w:rsid w:val="00F161ED"/>
    <w:rsid w:val="00F1687C"/>
    <w:rsid w:val="00F16B38"/>
    <w:rsid w:val="00F17250"/>
    <w:rsid w:val="00F17696"/>
    <w:rsid w:val="00F17975"/>
    <w:rsid w:val="00F17CD3"/>
    <w:rsid w:val="00F2011E"/>
    <w:rsid w:val="00F20707"/>
    <w:rsid w:val="00F20831"/>
    <w:rsid w:val="00F20853"/>
    <w:rsid w:val="00F20D18"/>
    <w:rsid w:val="00F20D92"/>
    <w:rsid w:val="00F2103A"/>
    <w:rsid w:val="00F21251"/>
    <w:rsid w:val="00F213EE"/>
    <w:rsid w:val="00F21608"/>
    <w:rsid w:val="00F2176F"/>
    <w:rsid w:val="00F21DA8"/>
    <w:rsid w:val="00F22128"/>
    <w:rsid w:val="00F2221C"/>
    <w:rsid w:val="00F22827"/>
    <w:rsid w:val="00F232E1"/>
    <w:rsid w:val="00F234E1"/>
    <w:rsid w:val="00F2388B"/>
    <w:rsid w:val="00F23BBC"/>
    <w:rsid w:val="00F23C03"/>
    <w:rsid w:val="00F23C64"/>
    <w:rsid w:val="00F24274"/>
    <w:rsid w:val="00F248E8"/>
    <w:rsid w:val="00F2561B"/>
    <w:rsid w:val="00F2589E"/>
    <w:rsid w:val="00F25E2C"/>
    <w:rsid w:val="00F26016"/>
    <w:rsid w:val="00F2645B"/>
    <w:rsid w:val="00F26A10"/>
    <w:rsid w:val="00F26A74"/>
    <w:rsid w:val="00F26CBE"/>
    <w:rsid w:val="00F26CDD"/>
    <w:rsid w:val="00F26E03"/>
    <w:rsid w:val="00F277EA"/>
    <w:rsid w:val="00F30A80"/>
    <w:rsid w:val="00F30B13"/>
    <w:rsid w:val="00F30CAC"/>
    <w:rsid w:val="00F30DEB"/>
    <w:rsid w:val="00F30E56"/>
    <w:rsid w:val="00F30E71"/>
    <w:rsid w:val="00F30EA0"/>
    <w:rsid w:val="00F30F5A"/>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29A"/>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99E"/>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3FE"/>
    <w:rsid w:val="00F56763"/>
    <w:rsid w:val="00F56FFE"/>
    <w:rsid w:val="00F57798"/>
    <w:rsid w:val="00F5787C"/>
    <w:rsid w:val="00F57A93"/>
    <w:rsid w:val="00F57DD6"/>
    <w:rsid w:val="00F60171"/>
    <w:rsid w:val="00F60698"/>
    <w:rsid w:val="00F606C7"/>
    <w:rsid w:val="00F6091E"/>
    <w:rsid w:val="00F60EF0"/>
    <w:rsid w:val="00F6193D"/>
    <w:rsid w:val="00F61A95"/>
    <w:rsid w:val="00F6240E"/>
    <w:rsid w:val="00F624AE"/>
    <w:rsid w:val="00F62558"/>
    <w:rsid w:val="00F62E5D"/>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1E2"/>
    <w:rsid w:val="00F72591"/>
    <w:rsid w:val="00F725B6"/>
    <w:rsid w:val="00F727CB"/>
    <w:rsid w:val="00F72B6B"/>
    <w:rsid w:val="00F72BCA"/>
    <w:rsid w:val="00F72C6D"/>
    <w:rsid w:val="00F72D49"/>
    <w:rsid w:val="00F73108"/>
    <w:rsid w:val="00F73634"/>
    <w:rsid w:val="00F74156"/>
    <w:rsid w:val="00F7422F"/>
    <w:rsid w:val="00F74340"/>
    <w:rsid w:val="00F74915"/>
    <w:rsid w:val="00F74B51"/>
    <w:rsid w:val="00F74B53"/>
    <w:rsid w:val="00F74BA7"/>
    <w:rsid w:val="00F74CE2"/>
    <w:rsid w:val="00F74CE9"/>
    <w:rsid w:val="00F7500B"/>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11A"/>
    <w:rsid w:val="00F81252"/>
    <w:rsid w:val="00F813AB"/>
    <w:rsid w:val="00F82487"/>
    <w:rsid w:val="00F82626"/>
    <w:rsid w:val="00F82959"/>
    <w:rsid w:val="00F82B8E"/>
    <w:rsid w:val="00F82FBC"/>
    <w:rsid w:val="00F830AB"/>
    <w:rsid w:val="00F83733"/>
    <w:rsid w:val="00F8375F"/>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6FE"/>
    <w:rsid w:val="00F86D97"/>
    <w:rsid w:val="00F86E41"/>
    <w:rsid w:val="00F86E47"/>
    <w:rsid w:val="00F8718A"/>
    <w:rsid w:val="00F87459"/>
    <w:rsid w:val="00F8757D"/>
    <w:rsid w:val="00F87819"/>
    <w:rsid w:val="00F87AA4"/>
    <w:rsid w:val="00F87E5C"/>
    <w:rsid w:val="00F90043"/>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D9E"/>
    <w:rsid w:val="00F95E6D"/>
    <w:rsid w:val="00F95F17"/>
    <w:rsid w:val="00F962D9"/>
    <w:rsid w:val="00F9744A"/>
    <w:rsid w:val="00F97638"/>
    <w:rsid w:val="00F97904"/>
    <w:rsid w:val="00F97B14"/>
    <w:rsid w:val="00F97F7B"/>
    <w:rsid w:val="00F97FF5"/>
    <w:rsid w:val="00FA0046"/>
    <w:rsid w:val="00FA04C6"/>
    <w:rsid w:val="00FA056A"/>
    <w:rsid w:val="00FA05CC"/>
    <w:rsid w:val="00FA0972"/>
    <w:rsid w:val="00FA1275"/>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754"/>
    <w:rsid w:val="00FA693B"/>
    <w:rsid w:val="00FA6D51"/>
    <w:rsid w:val="00FA7654"/>
    <w:rsid w:val="00FA768E"/>
    <w:rsid w:val="00FA77EC"/>
    <w:rsid w:val="00FA7A20"/>
    <w:rsid w:val="00FA7C72"/>
    <w:rsid w:val="00FA7FD5"/>
    <w:rsid w:val="00FB0053"/>
    <w:rsid w:val="00FB00E1"/>
    <w:rsid w:val="00FB02C6"/>
    <w:rsid w:val="00FB0953"/>
    <w:rsid w:val="00FB0AB0"/>
    <w:rsid w:val="00FB124E"/>
    <w:rsid w:val="00FB130C"/>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A2D"/>
    <w:rsid w:val="00FB5DCC"/>
    <w:rsid w:val="00FB5E2A"/>
    <w:rsid w:val="00FB698D"/>
    <w:rsid w:val="00FB6D69"/>
    <w:rsid w:val="00FB706D"/>
    <w:rsid w:val="00FB7357"/>
    <w:rsid w:val="00FB7410"/>
    <w:rsid w:val="00FB748F"/>
    <w:rsid w:val="00FB74C9"/>
    <w:rsid w:val="00FB751A"/>
    <w:rsid w:val="00FB7919"/>
    <w:rsid w:val="00FB7B95"/>
    <w:rsid w:val="00FB7FC8"/>
    <w:rsid w:val="00FB7FD7"/>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1C8"/>
    <w:rsid w:val="00FD0308"/>
    <w:rsid w:val="00FD0AF8"/>
    <w:rsid w:val="00FD0C81"/>
    <w:rsid w:val="00FD0EBA"/>
    <w:rsid w:val="00FD108D"/>
    <w:rsid w:val="00FD11A1"/>
    <w:rsid w:val="00FD12BE"/>
    <w:rsid w:val="00FD1AA8"/>
    <w:rsid w:val="00FD23C3"/>
    <w:rsid w:val="00FD2578"/>
    <w:rsid w:val="00FD29B6"/>
    <w:rsid w:val="00FD2B54"/>
    <w:rsid w:val="00FD2C88"/>
    <w:rsid w:val="00FD2DC1"/>
    <w:rsid w:val="00FD2FC8"/>
    <w:rsid w:val="00FD320B"/>
    <w:rsid w:val="00FD35CE"/>
    <w:rsid w:val="00FD3724"/>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D0B"/>
    <w:rsid w:val="00FD6E70"/>
    <w:rsid w:val="00FD722A"/>
    <w:rsid w:val="00FD727A"/>
    <w:rsid w:val="00FD76FC"/>
    <w:rsid w:val="00FD778E"/>
    <w:rsid w:val="00FE0009"/>
    <w:rsid w:val="00FE00EC"/>
    <w:rsid w:val="00FE00F4"/>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855"/>
    <w:rsid w:val="00FE39B5"/>
    <w:rsid w:val="00FE3B92"/>
    <w:rsid w:val="00FE3C8E"/>
    <w:rsid w:val="00FE3D6C"/>
    <w:rsid w:val="00FE3FA9"/>
    <w:rsid w:val="00FE416B"/>
    <w:rsid w:val="00FE4478"/>
    <w:rsid w:val="00FE44B5"/>
    <w:rsid w:val="00FE4908"/>
    <w:rsid w:val="00FE499C"/>
    <w:rsid w:val="00FE4AC6"/>
    <w:rsid w:val="00FE4DE0"/>
    <w:rsid w:val="00FE546A"/>
    <w:rsid w:val="00FE57F3"/>
    <w:rsid w:val="00FE59A4"/>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2A4D"/>
    <w:rsid w:val="00FF33F6"/>
    <w:rsid w:val="00FF3824"/>
    <w:rsid w:val="00FF385E"/>
    <w:rsid w:val="00FF3BEC"/>
    <w:rsid w:val="00FF3CF7"/>
    <w:rsid w:val="00FF3D63"/>
    <w:rsid w:val="00FF3E2A"/>
    <w:rsid w:val="00FF4FFD"/>
    <w:rsid w:val="00FF540B"/>
    <w:rsid w:val="00FF5AD0"/>
    <w:rsid w:val="00FF6136"/>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27F9"/>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列表段落,列出段落1,列表段落1,—ño’i—Ž,¥¡¡¡¡ì¬º¥¹¥È¶ÎÂä,ÁÐ³ö¶ÎÂä,¥ê¥¹¥È¶ÎÂä,1st level - Bullet List Paragraph,Lettre d'introduction,Paragrafo elenco,Normal bullet 2,Bullet list,목록단락,列表段落1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列表段落 (文字),列出段落1 (文字),列表段落1 (文字),—ño’i—Ž (文字),¥¡¡¡¡ì¬º¥¹¥È¶ÎÂä (文字),ÁÐ³ö¶ÎÂä (文字),¥ê¥¹¥È¶ÎÂä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6629C9"/>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27F9"/>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列表段落,列出段落1,列表段落1,—ño’i—Ž,¥¡¡¡¡ì¬º¥¹¥È¶ÎÂä,ÁÐ³ö¶ÎÂä,¥ê¥¹¥È¶ÎÂä,1st level - Bullet List Paragraph,Lettre d'introduction,Paragrafo elenco,Normal bullet 2,Bullet list,목록단락,列表段落1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列表段落 (文字),列出段落1 (文字),列表段落1 (文字),—ño’i—Ž (文字),¥¡¡¡¡ì¬º¥¹¥È¶ÎÂä (文字),ÁÐ³ö¶ÎÂä (文字),¥ê¥¹¥È¶ÎÂä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6629C9"/>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383923">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85872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44966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981376">
      <w:bodyDiv w:val="1"/>
      <w:marLeft w:val="0"/>
      <w:marRight w:val="0"/>
      <w:marTop w:val="0"/>
      <w:marBottom w:val="0"/>
      <w:divBdr>
        <w:top w:val="none" w:sz="0" w:space="0" w:color="auto"/>
        <w:left w:val="none" w:sz="0" w:space="0" w:color="auto"/>
        <w:bottom w:val="none" w:sz="0" w:space="0" w:color="auto"/>
        <w:right w:val="none" w:sz="0" w:space="0" w:color="auto"/>
      </w:divBdr>
      <w:divsChild>
        <w:div w:id="1143160023">
          <w:marLeft w:val="547"/>
          <w:marRight w:val="0"/>
          <w:marTop w:val="115"/>
          <w:marBottom w:val="0"/>
          <w:divBdr>
            <w:top w:val="none" w:sz="0" w:space="0" w:color="auto"/>
            <w:left w:val="none" w:sz="0" w:space="0" w:color="auto"/>
            <w:bottom w:val="none" w:sz="0" w:space="0" w:color="auto"/>
            <w:right w:val="none" w:sz="0" w:space="0" w:color="auto"/>
          </w:divBdr>
        </w:div>
        <w:div w:id="300771888">
          <w:marLeft w:val="547"/>
          <w:marRight w:val="0"/>
          <w:marTop w:val="115"/>
          <w:marBottom w:val="0"/>
          <w:divBdr>
            <w:top w:val="none" w:sz="0" w:space="0" w:color="auto"/>
            <w:left w:val="none" w:sz="0" w:space="0" w:color="auto"/>
            <w:bottom w:val="none" w:sz="0" w:space="0" w:color="auto"/>
            <w:right w:val="none" w:sz="0" w:space="0" w:color="auto"/>
          </w:divBdr>
        </w:div>
        <w:div w:id="1755279786">
          <w:marLeft w:val="547"/>
          <w:marRight w:val="0"/>
          <w:marTop w:val="115"/>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820851">
      <w:bodyDiv w:val="1"/>
      <w:marLeft w:val="0"/>
      <w:marRight w:val="0"/>
      <w:marTop w:val="0"/>
      <w:marBottom w:val="0"/>
      <w:divBdr>
        <w:top w:val="none" w:sz="0" w:space="0" w:color="auto"/>
        <w:left w:val="none" w:sz="0" w:space="0" w:color="auto"/>
        <w:bottom w:val="none" w:sz="0" w:space="0" w:color="auto"/>
        <w:right w:val="none" w:sz="0" w:space="0" w:color="auto"/>
      </w:divBdr>
      <w:divsChild>
        <w:div w:id="1371765109">
          <w:marLeft w:val="979"/>
          <w:marRight w:val="0"/>
          <w:marTop w:val="4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791313">
      <w:bodyDiv w:val="1"/>
      <w:marLeft w:val="0"/>
      <w:marRight w:val="0"/>
      <w:marTop w:val="0"/>
      <w:marBottom w:val="0"/>
      <w:divBdr>
        <w:top w:val="none" w:sz="0" w:space="0" w:color="auto"/>
        <w:left w:val="none" w:sz="0" w:space="0" w:color="auto"/>
        <w:bottom w:val="none" w:sz="0" w:space="0" w:color="auto"/>
        <w:right w:val="none" w:sz="0" w:space="0" w:color="auto"/>
      </w:divBdr>
      <w:divsChild>
        <w:div w:id="309091020">
          <w:marLeft w:val="547"/>
          <w:marRight w:val="0"/>
          <w:marTop w:val="115"/>
          <w:marBottom w:val="0"/>
          <w:divBdr>
            <w:top w:val="none" w:sz="0" w:space="0" w:color="auto"/>
            <w:left w:val="none" w:sz="0" w:space="0" w:color="auto"/>
            <w:bottom w:val="none" w:sz="0" w:space="0" w:color="auto"/>
            <w:right w:val="none" w:sz="0" w:space="0" w:color="auto"/>
          </w:divBdr>
        </w:div>
        <w:div w:id="2004888396">
          <w:marLeft w:val="547"/>
          <w:marRight w:val="0"/>
          <w:marTop w:val="115"/>
          <w:marBottom w:val="0"/>
          <w:divBdr>
            <w:top w:val="none" w:sz="0" w:space="0" w:color="auto"/>
            <w:left w:val="none" w:sz="0" w:space="0" w:color="auto"/>
            <w:bottom w:val="none" w:sz="0" w:space="0" w:color="auto"/>
            <w:right w:val="none" w:sz="0" w:space="0" w:color="auto"/>
          </w:divBdr>
        </w:div>
        <w:div w:id="219899172">
          <w:marLeft w:val="547"/>
          <w:marRight w:val="0"/>
          <w:marTop w:val="115"/>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36688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420168">
      <w:bodyDiv w:val="1"/>
      <w:marLeft w:val="0"/>
      <w:marRight w:val="0"/>
      <w:marTop w:val="0"/>
      <w:marBottom w:val="0"/>
      <w:divBdr>
        <w:top w:val="none" w:sz="0" w:space="0" w:color="auto"/>
        <w:left w:val="none" w:sz="0" w:space="0" w:color="auto"/>
        <w:bottom w:val="none" w:sz="0" w:space="0" w:color="auto"/>
        <w:right w:val="none" w:sz="0" w:space="0" w:color="auto"/>
      </w:divBdr>
      <w:divsChild>
        <w:div w:id="722100506">
          <w:marLeft w:val="706"/>
          <w:marRight w:val="0"/>
          <w:marTop w:val="58"/>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4673822">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wmf"/><Relationship Id="rId3" Type="http://schemas.microsoft.com/office/2007/relationships/stylesWithEffects" Target="stylesWithEffects.xml"/><Relationship Id="rId21"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wmf"/><Relationship Id="rId30"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3711</Words>
  <Characters>21159</Characters>
  <Application>Microsoft Office Word</Application>
  <DocSecurity>0</DocSecurity>
  <Lines>176</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0178222</cp:lastModifiedBy>
  <cp:revision>3</cp:revision>
  <cp:lastPrinted>2019-10-04T06:33:00Z</cp:lastPrinted>
  <dcterms:created xsi:type="dcterms:W3CDTF">2019-11-08T12:14:00Z</dcterms:created>
  <dcterms:modified xsi:type="dcterms:W3CDTF">2019-11-08T12:15:00Z</dcterms:modified>
</cp:coreProperties>
</file>